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A5987" w14:textId="546EF205" w:rsidR="00D21AB3" w:rsidRPr="006E473F" w:rsidRDefault="00D21AB3" w:rsidP="00D21AB3">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Pr>
          <w:rFonts w:hint="eastAsia"/>
          <w:b/>
          <w:sz w:val="24"/>
          <w:szCs w:val="24"/>
          <w:lang w:eastAsia="ko-KR"/>
        </w:rPr>
        <w:t>8</w:t>
      </w:r>
      <w:r>
        <w:rPr>
          <w:b/>
          <w:sz w:val="24"/>
          <w:szCs w:val="24"/>
          <w:lang w:eastAsia="ko-KR"/>
        </w:rPr>
        <w:t>7</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AF02D1">
        <w:rPr>
          <w:b/>
          <w:i/>
          <w:noProof/>
          <w:sz w:val="24"/>
          <w:szCs w:val="24"/>
          <w:lang w:eastAsia="ko-KR"/>
        </w:rPr>
        <w:t>612480</w:t>
      </w:r>
      <w:bookmarkStart w:id="2" w:name="_GoBack"/>
      <w:bookmarkEnd w:id="2"/>
    </w:p>
    <w:bookmarkEnd w:id="0"/>
    <w:bookmarkEnd w:id="1"/>
    <w:p w14:paraId="02D94552" w14:textId="77777777" w:rsidR="00D21AB3" w:rsidRPr="006E473F" w:rsidRDefault="00D21AB3" w:rsidP="00D21AB3">
      <w:pPr>
        <w:pStyle w:val="CRCoverPage"/>
        <w:spacing w:after="240"/>
        <w:outlineLvl w:val="0"/>
        <w:rPr>
          <w:b/>
          <w:noProof/>
          <w:sz w:val="24"/>
          <w:szCs w:val="24"/>
        </w:rPr>
      </w:pPr>
      <w:r>
        <w:rPr>
          <w:b/>
          <w:noProof/>
          <w:sz w:val="24"/>
          <w:szCs w:val="24"/>
          <w:lang w:eastAsia="ko-KR"/>
        </w:rPr>
        <w:t>Reno</w:t>
      </w:r>
      <w:r w:rsidRPr="0059155C">
        <w:rPr>
          <w:b/>
          <w:noProof/>
          <w:sz w:val="24"/>
          <w:szCs w:val="24"/>
          <w:lang w:eastAsia="ko-KR"/>
        </w:rPr>
        <w:t xml:space="preserve">, </w:t>
      </w:r>
      <w:r>
        <w:rPr>
          <w:b/>
          <w:noProof/>
          <w:sz w:val="24"/>
          <w:szCs w:val="24"/>
          <w:lang w:eastAsia="ko-KR"/>
        </w:rPr>
        <w:t>USA</w:t>
      </w:r>
      <w:r w:rsidRPr="0059155C">
        <w:rPr>
          <w:b/>
          <w:noProof/>
          <w:sz w:val="24"/>
          <w:szCs w:val="24"/>
          <w:lang w:eastAsia="ko-KR"/>
        </w:rPr>
        <w:t xml:space="preserve">, </w:t>
      </w:r>
      <w:r>
        <w:rPr>
          <w:b/>
          <w:noProof/>
          <w:sz w:val="24"/>
          <w:szCs w:val="24"/>
          <w:lang w:eastAsia="ko-KR"/>
        </w:rPr>
        <w:t>14</w:t>
      </w:r>
      <w:r>
        <w:rPr>
          <w:b/>
          <w:noProof/>
          <w:sz w:val="24"/>
          <w:szCs w:val="24"/>
          <w:vertAlign w:val="superscript"/>
          <w:lang w:eastAsia="ko-KR"/>
        </w:rPr>
        <w:t>th</w:t>
      </w:r>
      <w:r w:rsidRPr="0059155C">
        <w:rPr>
          <w:b/>
          <w:noProof/>
          <w:sz w:val="24"/>
          <w:szCs w:val="24"/>
          <w:lang w:eastAsia="ko-KR"/>
        </w:rPr>
        <w:t xml:space="preserve"> – </w:t>
      </w:r>
      <w:r>
        <w:rPr>
          <w:b/>
          <w:noProof/>
          <w:sz w:val="24"/>
          <w:szCs w:val="24"/>
          <w:lang w:eastAsia="ko-KR"/>
        </w:rPr>
        <w:t>18</w:t>
      </w:r>
      <w:r w:rsidRPr="00254CD7">
        <w:rPr>
          <w:b/>
          <w:noProof/>
          <w:sz w:val="24"/>
          <w:szCs w:val="24"/>
          <w:vertAlign w:val="superscript"/>
          <w:lang w:eastAsia="ko-KR"/>
        </w:rPr>
        <w:t>th</w:t>
      </w:r>
      <w:r>
        <w:rPr>
          <w:b/>
          <w:noProof/>
          <w:sz w:val="24"/>
          <w:szCs w:val="24"/>
          <w:lang w:eastAsia="ko-KR"/>
        </w:rPr>
        <w:t xml:space="preserve"> November 2016</w:t>
      </w:r>
    </w:p>
    <w:p w14:paraId="75CD537F" w14:textId="0875E232"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D21AB3">
        <w:rPr>
          <w:rFonts w:ascii="Arial" w:hAnsi="Arial"/>
          <w:sz w:val="24"/>
          <w:lang w:eastAsia="ko-KR"/>
        </w:rPr>
        <w:t>7</w:t>
      </w:r>
      <w:r w:rsidR="006F4D44">
        <w:rPr>
          <w:rFonts w:ascii="Arial" w:hAnsi="Arial"/>
          <w:sz w:val="24"/>
          <w:lang w:eastAsia="ko-KR"/>
        </w:rPr>
        <w:t>.1.</w:t>
      </w:r>
      <w:r w:rsidR="00D21AB3">
        <w:rPr>
          <w:rFonts w:ascii="Arial" w:hAnsi="Arial"/>
          <w:sz w:val="24"/>
          <w:lang w:eastAsia="ko-KR"/>
        </w:rPr>
        <w:t>3</w:t>
      </w:r>
      <w:r w:rsidR="00B53576">
        <w:rPr>
          <w:rFonts w:ascii="Arial" w:hAnsi="Arial"/>
          <w:sz w:val="24"/>
          <w:lang w:eastAsia="ko-KR"/>
        </w:rPr>
        <w:t>.</w:t>
      </w:r>
      <w:r w:rsidR="00D21AB3">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1176924B"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D21AB3" w:rsidRPr="00D21AB3">
        <w:rPr>
          <w:rFonts w:ascii="Arial" w:hAnsi="Arial"/>
          <w:sz w:val="24"/>
        </w:rPr>
        <w:t>Further</w:t>
      </w:r>
      <w:r w:rsidR="00D21AB3">
        <w:rPr>
          <w:rFonts w:ascii="Arial" w:hAnsi="Arial"/>
          <w:b/>
          <w:sz w:val="24"/>
        </w:rPr>
        <w:t xml:space="preserve"> </w:t>
      </w:r>
      <w:r w:rsidR="00D21AB3">
        <w:rPr>
          <w:rFonts w:ascii="Arial" w:hAnsi="Arial"/>
          <w:sz w:val="24"/>
        </w:rPr>
        <w:t>d</w:t>
      </w:r>
      <w:r w:rsidR="00B53576" w:rsidRPr="00B53576">
        <w:rPr>
          <w:rFonts w:ascii="Arial" w:hAnsi="Arial"/>
          <w:sz w:val="24"/>
        </w:rPr>
        <w:t>iscussion</w:t>
      </w:r>
      <w:r w:rsidR="00D21AB3">
        <w:rPr>
          <w:rFonts w:ascii="Arial" w:hAnsi="Arial"/>
          <w:sz w:val="24"/>
        </w:rPr>
        <w:t>s</w:t>
      </w:r>
      <w:r w:rsidR="00B53576" w:rsidRPr="00B53576">
        <w:rPr>
          <w:rFonts w:ascii="Arial" w:hAnsi="Arial"/>
          <w:sz w:val="24"/>
        </w:rPr>
        <w:t xml:space="preserve"> on transmission schemes, transmission modes and control signaling</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2993B1AF" w14:textId="66D43858" w:rsidR="000C7354" w:rsidRDefault="00FF3128" w:rsidP="00B04650">
      <w:pPr>
        <w:pStyle w:val="maintext"/>
        <w:ind w:firstLine="400"/>
      </w:pPr>
      <w:r>
        <w:t xml:space="preserve">In </w:t>
      </w:r>
      <w:r w:rsidR="00E421C4">
        <w:t>RAN1#8</w:t>
      </w:r>
      <w:r w:rsidR="00B53576">
        <w:t>5 and RAN1#86</w:t>
      </w:r>
      <w:r>
        <w:t xml:space="preserve">, </w:t>
      </w:r>
      <w:r w:rsidR="00043757">
        <w:t xml:space="preserve">the following is agreed for </w:t>
      </w:r>
      <w:r w:rsidR="00CE2CE3">
        <w:t>DL multi-antenna transmissions</w:t>
      </w:r>
      <w:r w:rsidR="00043757">
        <w:t>.</w:t>
      </w:r>
    </w:p>
    <w:p w14:paraId="1BE978CD" w14:textId="77777777" w:rsidR="00B87A23" w:rsidRPr="005C60DF" w:rsidRDefault="00B87A23" w:rsidP="00B87A23">
      <w:pPr>
        <w:rPr>
          <w:rFonts w:eastAsia="MS Mincho"/>
          <w:b/>
          <w:u w:val="single"/>
          <w:lang w:eastAsia="ja-JP"/>
        </w:rPr>
      </w:pPr>
      <w:r w:rsidRPr="00B53576">
        <w:rPr>
          <w:rFonts w:eastAsia="MS Mincho" w:hint="eastAsia"/>
          <w:b/>
          <w:u w:val="single"/>
          <w:lang w:eastAsia="ja-JP"/>
        </w:rPr>
        <w:t>Agreements:</w:t>
      </w:r>
    </w:p>
    <w:p w14:paraId="7FA61375" w14:textId="77777777" w:rsidR="00CE2CE3" w:rsidRPr="005B6EF4" w:rsidRDefault="00CE2CE3" w:rsidP="00B53576">
      <w:pPr>
        <w:numPr>
          <w:ilvl w:val="0"/>
          <w:numId w:val="21"/>
        </w:numPr>
        <w:spacing w:after="0"/>
        <w:jc w:val="both"/>
      </w:pPr>
      <w:r w:rsidRPr="005B6EF4">
        <w:t>The following DL multi-antenna transmissions to be studied for NR</w:t>
      </w:r>
    </w:p>
    <w:p w14:paraId="21455B8D" w14:textId="77777777" w:rsidR="00CE2CE3" w:rsidRPr="005B6EF4" w:rsidRDefault="00CE2CE3" w:rsidP="00B53576">
      <w:pPr>
        <w:numPr>
          <w:ilvl w:val="1"/>
          <w:numId w:val="21"/>
        </w:numPr>
        <w:spacing w:after="0"/>
        <w:jc w:val="both"/>
      </w:pPr>
      <w:r w:rsidRPr="005B6EF4">
        <w:t>Closed-loop/(Semi)Open-loop spatial multiplexing</w:t>
      </w:r>
    </w:p>
    <w:p w14:paraId="7CD6075C" w14:textId="77777777" w:rsidR="00CE2CE3" w:rsidRPr="005B6EF4" w:rsidRDefault="00CE2CE3" w:rsidP="00B53576">
      <w:pPr>
        <w:numPr>
          <w:ilvl w:val="1"/>
          <w:numId w:val="21"/>
        </w:numPr>
        <w:spacing w:after="0"/>
        <w:jc w:val="both"/>
      </w:pPr>
      <w:r w:rsidRPr="005B6EF4">
        <w:t>Single/Multi-point transmissions</w:t>
      </w:r>
    </w:p>
    <w:p w14:paraId="39E55E24" w14:textId="77777777" w:rsidR="00CE2CE3" w:rsidRPr="005B6EF4" w:rsidRDefault="00CE2CE3" w:rsidP="00B53576">
      <w:pPr>
        <w:numPr>
          <w:ilvl w:val="1"/>
          <w:numId w:val="21"/>
        </w:numPr>
        <w:spacing w:after="0"/>
        <w:jc w:val="both"/>
      </w:pPr>
      <w:r w:rsidRPr="005B6EF4">
        <w:t>SU/MU-MIMO</w:t>
      </w:r>
    </w:p>
    <w:p w14:paraId="2F595F86" w14:textId="77777777" w:rsidR="00CE2CE3" w:rsidRPr="005B6EF4" w:rsidRDefault="00CE2CE3" w:rsidP="00B53576">
      <w:pPr>
        <w:numPr>
          <w:ilvl w:val="1"/>
          <w:numId w:val="21"/>
        </w:numPr>
        <w:spacing w:after="0"/>
        <w:jc w:val="both"/>
      </w:pPr>
      <w:r w:rsidRPr="005B6EF4">
        <w:t xml:space="preserve">Transmit diversity, </w:t>
      </w:r>
    </w:p>
    <w:p w14:paraId="12B2665C" w14:textId="77777777" w:rsidR="00CE2CE3" w:rsidRPr="005B6EF4" w:rsidRDefault="00CE2CE3" w:rsidP="00B53576">
      <w:pPr>
        <w:numPr>
          <w:ilvl w:val="2"/>
          <w:numId w:val="21"/>
        </w:numPr>
        <w:spacing w:after="0"/>
        <w:jc w:val="both"/>
      </w:pPr>
      <w:r w:rsidRPr="005B6EF4">
        <w:t>e.g., Single/Multi panel spatial diversity</w:t>
      </w:r>
    </w:p>
    <w:p w14:paraId="610D8042" w14:textId="77777777" w:rsidR="00CE2CE3" w:rsidRPr="005B6EF4" w:rsidRDefault="00CE2CE3" w:rsidP="00B53576">
      <w:pPr>
        <w:numPr>
          <w:ilvl w:val="1"/>
          <w:numId w:val="21"/>
        </w:numPr>
        <w:spacing w:after="0"/>
        <w:jc w:val="both"/>
      </w:pPr>
      <w:r w:rsidRPr="005B6EF4">
        <w:t>Combination of above techniques</w:t>
      </w:r>
    </w:p>
    <w:p w14:paraId="5DFE3D97" w14:textId="77777777" w:rsidR="00CE2CE3" w:rsidRPr="005B6EF4" w:rsidRDefault="00CE2CE3" w:rsidP="00B53576">
      <w:pPr>
        <w:numPr>
          <w:ilvl w:val="0"/>
          <w:numId w:val="21"/>
        </w:numPr>
        <w:spacing w:after="0"/>
        <w:jc w:val="both"/>
      </w:pPr>
      <w:r w:rsidRPr="005B6EF4">
        <w:t>Other DL multi-antenna transmissions and related techniques are not precluded</w:t>
      </w:r>
    </w:p>
    <w:p w14:paraId="7D8DACFB" w14:textId="77777777" w:rsidR="00CE2CE3" w:rsidRPr="005B6EF4" w:rsidRDefault="00CE2CE3" w:rsidP="00B53576">
      <w:pPr>
        <w:numPr>
          <w:ilvl w:val="0"/>
          <w:numId w:val="21"/>
        </w:numPr>
        <w:spacing w:after="0"/>
        <w:jc w:val="both"/>
      </w:pPr>
      <w:r w:rsidRPr="005B6EF4">
        <w:t>This does not imply that used transmission technique needs to be known to the UE</w:t>
      </w:r>
    </w:p>
    <w:p w14:paraId="32A98DEE" w14:textId="77777777" w:rsidR="00B53576" w:rsidRPr="00312C53" w:rsidRDefault="00B53576" w:rsidP="00B53576">
      <w:pPr>
        <w:numPr>
          <w:ilvl w:val="0"/>
          <w:numId w:val="24"/>
        </w:numPr>
        <w:spacing w:after="0"/>
        <w:rPr>
          <w:rFonts w:eastAsia="MS Mincho"/>
          <w:lang w:val="en-US" w:eastAsia="ja-JP"/>
        </w:rPr>
      </w:pPr>
      <w:r w:rsidRPr="00312C53">
        <w:rPr>
          <w:rFonts w:eastAsia="MS Mincho"/>
          <w:lang w:val="en-US" w:eastAsia="ja-JP"/>
        </w:rPr>
        <w:t>Support dynamic switching between transmission methods</w:t>
      </w:r>
      <w:r>
        <w:rPr>
          <w:rFonts w:eastAsia="MS Mincho" w:hint="eastAsia"/>
          <w:lang w:val="en-US" w:eastAsia="ja-JP"/>
        </w:rPr>
        <w:t>/schemes</w:t>
      </w:r>
      <w:r w:rsidRPr="00312C53">
        <w:rPr>
          <w:rFonts w:eastAsia="MS Mincho"/>
          <w:lang w:val="en-US" w:eastAsia="ja-JP"/>
        </w:rPr>
        <w:t>, e.g. between</w:t>
      </w:r>
    </w:p>
    <w:p w14:paraId="2DB6BC2D" w14:textId="77777777" w:rsidR="00B53576" w:rsidRPr="00312C53" w:rsidRDefault="00B53576" w:rsidP="00B53576">
      <w:pPr>
        <w:numPr>
          <w:ilvl w:val="1"/>
          <w:numId w:val="24"/>
        </w:numPr>
        <w:spacing w:after="0"/>
        <w:rPr>
          <w:rFonts w:eastAsia="MS Mincho"/>
          <w:lang w:val="en-US" w:eastAsia="ja-JP"/>
        </w:rPr>
      </w:pPr>
      <w:r>
        <w:rPr>
          <w:rFonts w:eastAsia="MS Mincho" w:hint="eastAsia"/>
          <w:lang w:val="en-US" w:eastAsia="ja-JP"/>
        </w:rPr>
        <w:t>Tr</w:t>
      </w:r>
      <w:r w:rsidRPr="00312C53">
        <w:rPr>
          <w:rFonts w:eastAsia="MS Mincho"/>
          <w:lang w:val="en-US" w:eastAsia="ja-JP"/>
        </w:rPr>
        <w:t>ansmit d</w:t>
      </w:r>
      <w:r>
        <w:rPr>
          <w:rFonts w:eastAsia="MS Mincho"/>
          <w:lang w:val="en-US" w:eastAsia="ja-JP"/>
        </w:rPr>
        <w:t>iversity</w:t>
      </w:r>
    </w:p>
    <w:p w14:paraId="565DE695" w14:textId="77777777" w:rsidR="00B53576" w:rsidRPr="00312C53" w:rsidRDefault="00B53576" w:rsidP="00B53576">
      <w:pPr>
        <w:numPr>
          <w:ilvl w:val="1"/>
          <w:numId w:val="24"/>
        </w:numPr>
        <w:spacing w:after="0"/>
        <w:rPr>
          <w:rFonts w:eastAsia="MS Mincho"/>
          <w:lang w:val="en-US" w:eastAsia="ja-JP"/>
        </w:rPr>
      </w:pPr>
      <w:r w:rsidRPr="00312C53">
        <w:rPr>
          <w:rFonts w:eastAsia="MS Mincho"/>
          <w:lang w:val="en-US" w:eastAsia="ja-JP"/>
        </w:rPr>
        <w:t>Spatial multiplexing</w:t>
      </w:r>
    </w:p>
    <w:p w14:paraId="355E12F1" w14:textId="77777777" w:rsidR="00043757" w:rsidRPr="00CE2CE3" w:rsidRDefault="00043757" w:rsidP="00FF3128">
      <w:pPr>
        <w:pStyle w:val="maintext"/>
        <w:ind w:firstLineChars="0" w:firstLine="0"/>
      </w:pPr>
    </w:p>
    <w:p w14:paraId="089E7E59" w14:textId="61E7CDB8" w:rsidR="00B87A23" w:rsidRPr="00B87A23" w:rsidRDefault="00CE2CE3" w:rsidP="00B04650">
      <w:pPr>
        <w:pStyle w:val="maintext"/>
        <w:ind w:firstLine="400"/>
        <w:rPr>
          <w:lang w:val="en-US"/>
        </w:rPr>
      </w:pPr>
      <w:r>
        <w:rPr>
          <w:lang w:val="en-US"/>
        </w:rPr>
        <w:t xml:space="preserve">This contribution discusses specification impacts of supporting these different DL multi-antenna schemes in NR. </w:t>
      </w:r>
    </w:p>
    <w:p w14:paraId="08F3FE57"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1370F66C"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55395BED" w14:textId="06FB2FC9" w:rsidR="00B90271" w:rsidRDefault="00705DB6" w:rsidP="00B90271">
      <w:pPr>
        <w:pStyle w:val="Heading1"/>
        <w:tabs>
          <w:tab w:val="num" w:pos="0"/>
        </w:tabs>
        <w:ind w:left="799" w:hanging="799"/>
      </w:pPr>
      <w:r>
        <w:t xml:space="preserve">Unified Framework </w:t>
      </w:r>
      <w:r w:rsidR="001F0D63">
        <w:t>for NR</w:t>
      </w:r>
      <w:r w:rsidR="00B53576">
        <w:t xml:space="preserve"> </w:t>
      </w:r>
      <w:r w:rsidR="00B90271">
        <w:t>Transmission Schemes</w:t>
      </w:r>
    </w:p>
    <w:p w14:paraId="7D5BA3D3" w14:textId="2A401436" w:rsidR="009518CF" w:rsidRDefault="00B53576" w:rsidP="00CE2CE3">
      <w:pPr>
        <w:pStyle w:val="maintext"/>
        <w:ind w:firstLine="400"/>
      </w:pPr>
      <w:r>
        <w:t xml:space="preserve">In the legacy LTE specifications, 10 different DL transmission modes </w:t>
      </w:r>
      <w:r w:rsidR="0021033F">
        <w:t xml:space="preserve">(TM) </w:t>
      </w:r>
      <w:r>
        <w:t>are defined to support 7 different DL transmission schemes</w:t>
      </w:r>
      <w:r w:rsidR="0021033F">
        <w:t xml:space="preserve"> (TS)</w:t>
      </w:r>
      <w:r>
        <w:t xml:space="preserve">. </w:t>
      </w:r>
      <w:r w:rsidR="0021033F">
        <w:t>A TM is mainly defined with two DCI formats to allow dynamic switching between two TS</w:t>
      </w:r>
      <w:r w:rsidR="00B435E0">
        <w:t>.</w:t>
      </w:r>
      <w:r w:rsidR="0021033F">
        <w:t xml:space="preserve"> </w:t>
      </w:r>
      <w:r w:rsidR="00B435E0">
        <w:t xml:space="preserve">However, a TM may define more than just DCIs and supported TSs. </w:t>
      </w:r>
      <w:r w:rsidR="009518CF">
        <w:t xml:space="preserve">A </w:t>
      </w:r>
      <w:r w:rsidR="0021033F">
        <w:t xml:space="preserve">TM </w:t>
      </w:r>
      <w:r w:rsidR="009518CF">
        <w:t xml:space="preserve">definition may be </w:t>
      </w:r>
      <w:r w:rsidR="0021033F">
        <w:t>coupled with some implicit configurations</w:t>
      </w:r>
      <w:r w:rsidR="00B435E0">
        <w:t xml:space="preserve">; for example, TM10 is identical to TM9, </w:t>
      </w:r>
      <w:r w:rsidR="009B7DF9">
        <w:t>except for the RS to be used for CSI feedback and the CSI feedback procedures</w:t>
      </w:r>
      <w:r w:rsidR="0021033F">
        <w:t xml:space="preserve">. </w:t>
      </w:r>
      <w:r w:rsidR="00B435E0">
        <w:t xml:space="preserve">In addition, different TMs </w:t>
      </w:r>
      <w:r w:rsidR="009518CF">
        <w:t xml:space="preserve">may </w:t>
      </w:r>
      <w:r w:rsidR="00B435E0">
        <w:t>support differen</w:t>
      </w:r>
      <w:r w:rsidR="009B7DF9">
        <w:t>t RS for demodulation reference</w:t>
      </w:r>
      <w:r w:rsidR="00B435E0">
        <w:t xml:space="preserve">; for example, </w:t>
      </w:r>
      <w:r w:rsidR="009B7DF9">
        <w:t xml:space="preserve">TM1-6 support AP0-3 based demodulation; </w:t>
      </w:r>
      <w:r w:rsidR="00B435E0">
        <w:t xml:space="preserve">TM7 </w:t>
      </w:r>
      <w:r w:rsidR="009B7DF9">
        <w:t>supports</w:t>
      </w:r>
      <w:r w:rsidR="00B435E0">
        <w:t xml:space="preserve"> AP 5 based demodulation; TM8-10 </w:t>
      </w:r>
      <w:r w:rsidR="009B7DF9">
        <w:t xml:space="preserve">support </w:t>
      </w:r>
      <w:r w:rsidR="00B435E0">
        <w:t xml:space="preserve">AP 7-14 based demodulation. </w:t>
      </w:r>
    </w:p>
    <w:p w14:paraId="05167C86" w14:textId="1D7C5DAF" w:rsidR="0021033F" w:rsidRDefault="00B435E0" w:rsidP="00CE2CE3">
      <w:pPr>
        <w:pStyle w:val="maintext"/>
        <w:ind w:firstLine="400"/>
      </w:pPr>
      <w:r>
        <w:t xml:space="preserve">According to the current NR discussions, some of these </w:t>
      </w:r>
      <w:r w:rsidR="009518CF">
        <w:t xml:space="preserve">LTE legacy </w:t>
      </w:r>
      <w:r>
        <w:t xml:space="preserve">TMs/TMs </w:t>
      </w:r>
      <w:r w:rsidR="000D102B">
        <w:t xml:space="preserve">may </w:t>
      </w:r>
      <w:r>
        <w:t>not need to be supported</w:t>
      </w:r>
      <w:r w:rsidR="001F0D63">
        <w:t xml:space="preserve"> in NR</w:t>
      </w:r>
      <w:r>
        <w:t xml:space="preserve">, </w:t>
      </w:r>
      <w:r w:rsidR="009518CF">
        <w:t xml:space="preserve">especially when </w:t>
      </w:r>
      <w:r>
        <w:t>NR does not support CRS</w:t>
      </w:r>
      <w:r w:rsidR="001F0D63">
        <w:t>-</w:t>
      </w:r>
      <w:r>
        <w:t xml:space="preserve">like </w:t>
      </w:r>
      <w:r w:rsidR="009518CF">
        <w:t>RS</w:t>
      </w:r>
      <w:r>
        <w:t xml:space="preserve">. </w:t>
      </w:r>
      <w:r w:rsidR="00DD40F1">
        <w:t xml:space="preserve">If </w:t>
      </w:r>
      <w:r>
        <w:t xml:space="preserve">TSs that will be supported </w:t>
      </w:r>
      <w:r w:rsidR="00684771">
        <w:t xml:space="preserve">can be </w:t>
      </w:r>
      <w:r w:rsidR="009518CF">
        <w:t xml:space="preserve">identified </w:t>
      </w:r>
      <w:r>
        <w:t>in the beginning stage of the NR, a unified framework to support these TSs should be able to be devised</w:t>
      </w:r>
      <w:r w:rsidR="009518CF">
        <w:t xml:space="preserve"> in RAN1.</w:t>
      </w:r>
      <w:r>
        <w:t xml:space="preserve"> </w:t>
      </w:r>
      <w:r w:rsidR="00DD40F1">
        <w:t xml:space="preserve">In addition, a special care can be taken to allow easy introduction of other TS when designing the unified framework. </w:t>
      </w:r>
      <w:r w:rsidR="00A210D4">
        <w:t xml:space="preserve">Hence, </w:t>
      </w:r>
      <w:r w:rsidR="009518CF">
        <w:t xml:space="preserve">benefits of </w:t>
      </w:r>
      <w:r w:rsidR="008161D6">
        <w:t xml:space="preserve">such a </w:t>
      </w:r>
      <w:r w:rsidR="009518CF">
        <w:t xml:space="preserve">unified framework </w:t>
      </w:r>
      <w:r w:rsidR="005F0F97">
        <w:t xml:space="preserve">will </w:t>
      </w:r>
      <w:r w:rsidR="009518CF">
        <w:t xml:space="preserve">include </w:t>
      </w:r>
      <w:r>
        <w:t>the specifications</w:t>
      </w:r>
      <w:r w:rsidR="009518CF">
        <w:t xml:space="preserve"> simplicity</w:t>
      </w:r>
      <w:r>
        <w:t xml:space="preserve">, </w:t>
      </w:r>
      <w:r w:rsidR="009518CF">
        <w:t xml:space="preserve">more flexible </w:t>
      </w:r>
      <w:r>
        <w:t xml:space="preserve">UE/gNB implementations </w:t>
      </w:r>
      <w:r w:rsidR="009518CF">
        <w:t>and forward compatibility</w:t>
      </w:r>
      <w:r>
        <w:t xml:space="preserve">. </w:t>
      </w:r>
    </w:p>
    <w:p w14:paraId="385A3C53" w14:textId="77777777" w:rsidR="00D1427F" w:rsidRDefault="001F0D63" w:rsidP="00CE2CE3">
      <w:pPr>
        <w:pStyle w:val="maintext"/>
        <w:ind w:firstLine="400"/>
      </w:pPr>
      <w:r>
        <w:t>The ingredients for the unified framework include MIMO transmission chain, RS</w:t>
      </w:r>
      <w:r w:rsidR="008E5C63">
        <w:t xml:space="preserve"> for demodulation reference</w:t>
      </w:r>
      <w:r>
        <w:t xml:space="preserve">, </w:t>
      </w:r>
      <w:r w:rsidR="008E5C63">
        <w:t xml:space="preserve">and DL control signalling; </w:t>
      </w:r>
      <w:r w:rsidR="00D1427F">
        <w:t xml:space="preserve">it is noted that </w:t>
      </w:r>
      <w:r w:rsidR="008E5C63">
        <w:t xml:space="preserve">CSI feedback can be independently configured as agreed to be studied in RAN1#86. </w:t>
      </w:r>
    </w:p>
    <w:p w14:paraId="5388F806" w14:textId="77777777" w:rsidR="00D1427F" w:rsidRDefault="008E5C63" w:rsidP="00CE2CE3">
      <w:pPr>
        <w:pStyle w:val="maintext"/>
        <w:ind w:firstLine="400"/>
      </w:pPr>
      <w:r>
        <w:t xml:space="preserve">The legacy </w:t>
      </w:r>
      <w:r w:rsidR="001F0D63">
        <w:t>LTE MIMO transmission</w:t>
      </w:r>
      <w:r>
        <w:t xml:space="preserve"> chain includes</w:t>
      </w:r>
      <w:r w:rsidR="001F0D63">
        <w:t xml:space="preserve"> CW-</w:t>
      </w:r>
      <w:r>
        <w:t xml:space="preserve">to-layer mapping and precoding; these </w:t>
      </w:r>
      <w:r w:rsidR="001F0D63">
        <w:t xml:space="preserve">may be </w:t>
      </w:r>
      <w:r>
        <w:t>considered as a starting point to define the NR transmission chain</w:t>
      </w:r>
      <w:r w:rsidR="001F0D63">
        <w:t xml:space="preserve">, with some </w:t>
      </w:r>
      <w:r>
        <w:t xml:space="preserve">potential </w:t>
      </w:r>
      <w:r w:rsidR="001F0D63">
        <w:t>modifications, e.g., number of CWs per MIMO transmission</w:t>
      </w:r>
      <w:r>
        <w:t xml:space="preserve">. </w:t>
      </w:r>
    </w:p>
    <w:p w14:paraId="3A0EE862" w14:textId="77777777" w:rsidR="00D1427F" w:rsidRDefault="008E5C63" w:rsidP="00CE2CE3">
      <w:pPr>
        <w:pStyle w:val="maintext"/>
        <w:ind w:firstLine="400"/>
      </w:pPr>
      <w:r>
        <w:t xml:space="preserve">RS for demodulation can be continued to be called demodulation reference signals (DMRS). A DMRS pattern may include UE-specifically configured components to help with Doppler and phase noise compensations [1][2][3]. </w:t>
      </w:r>
    </w:p>
    <w:p w14:paraId="278EC4FA" w14:textId="76982802" w:rsidR="009518CF" w:rsidRDefault="008E5C63" w:rsidP="00CE2CE3">
      <w:pPr>
        <w:pStyle w:val="maintext"/>
        <w:ind w:firstLine="400"/>
      </w:pPr>
      <w:r>
        <w:lastRenderedPageBreak/>
        <w:t xml:space="preserve">Finally, </w:t>
      </w:r>
      <w:r w:rsidR="00860AD6">
        <w:t>DL control signalling include semi-static RRC configuration and dynamic DCI control signalling, and we believe that this can also be unified in a single framework</w:t>
      </w:r>
      <w:r w:rsidR="00D1427F">
        <w:t xml:space="preserve"> instead of defining multiple TMs/TSs in the specifications</w:t>
      </w:r>
      <w:r w:rsidR="00860AD6">
        <w:t xml:space="preserve">. In legacy LTE, different DCI formats tend to be associated with different TSs, and some DCI payloads are implicitly configured according to a configured TS (or DCI format). However, this implicit association does not seem to be necessary. Indeed, for other LTE features, necessary fields have been added to an existing DCI format, rather than a new DCI format is created. For example, a carrier indication field (CIF) can be added to an existing DCI format when the UE is configured with cross carrier scheduling for carrier aggregation. </w:t>
      </w:r>
      <w:r w:rsidR="00D1427F">
        <w:t>Hence, i</w:t>
      </w:r>
      <w:r w:rsidR="00860AD6">
        <w:t>t does not seem to be necessary to make an implicit relation between a TS with a certain feature and a DCI format; and it should be possible to configure a TS UE-specifically with explicitly configuring necessary features</w:t>
      </w:r>
      <w:r w:rsidR="00DA0FC7">
        <w:t>, e.g., number of supported layers, TxD-vs-SM, and so on</w:t>
      </w:r>
      <w:r w:rsidR="00860AD6">
        <w:t xml:space="preserve">. When </w:t>
      </w:r>
      <w:r w:rsidR="00603BA8">
        <w:t>a TS is configured this way, multiple TMs do not need to be explicitly specified. For each UE gNB can flexibly configure at least two TS</w:t>
      </w:r>
      <w:r w:rsidR="004468DB">
        <w:t>s</w:t>
      </w:r>
      <w:r w:rsidR="00603BA8">
        <w:t xml:space="preserve"> for dynamic switching and the specification only needs to describe a single TM with the flexibly configured TS</w:t>
      </w:r>
      <w:r w:rsidR="004468DB">
        <w:t>s</w:t>
      </w:r>
      <w:r w:rsidR="00603BA8">
        <w:t xml:space="preserve">. The DCI payloads in UE-specific search space in this case will be UE-specifically determined according to the configured features, and no padding bits are necessary. This framework also naturally provides forward compatibility, in that any new TS that will be introduced will be supported with just inserting new fields in a DCI format. </w:t>
      </w:r>
    </w:p>
    <w:p w14:paraId="613E77E4" w14:textId="77777777" w:rsidR="003D3E2E" w:rsidRDefault="003D3E2E" w:rsidP="00900885">
      <w:pPr>
        <w:pStyle w:val="Heading1"/>
        <w:tabs>
          <w:tab w:val="num" w:pos="0"/>
        </w:tabs>
        <w:ind w:left="799" w:hanging="799"/>
      </w:pPr>
      <w:r>
        <w:rPr>
          <w:rFonts w:hint="eastAsia"/>
        </w:rPr>
        <w:t>Conclusions</w:t>
      </w:r>
    </w:p>
    <w:p w14:paraId="5B88856E" w14:textId="1C4B6867" w:rsidR="003D35F7" w:rsidRDefault="00CB38DB" w:rsidP="00463A58">
      <w:pPr>
        <w:pStyle w:val="maintext"/>
        <w:ind w:firstLine="400"/>
      </w:pPr>
      <w:r>
        <w:t xml:space="preserve">This contribution has </w:t>
      </w:r>
      <w:r w:rsidR="00ED6491">
        <w:t>discussed support of transmission schemes and transmission modes in NR, and made the following proposals</w:t>
      </w:r>
      <w:r w:rsidR="00463A58">
        <w:t>.</w:t>
      </w:r>
    </w:p>
    <w:p w14:paraId="6305F155" w14:textId="57912197" w:rsidR="00580996" w:rsidRDefault="00580996" w:rsidP="00580996">
      <w:pPr>
        <w:pStyle w:val="maintext"/>
        <w:ind w:firstLine="400"/>
      </w:pPr>
      <w:r w:rsidRPr="00066148">
        <w:rPr>
          <w:b/>
        </w:rPr>
        <w:t>Proposal</w:t>
      </w:r>
      <w:r>
        <w:t xml:space="preserve">: </w:t>
      </w:r>
    </w:p>
    <w:p w14:paraId="760845A8" w14:textId="342BE171" w:rsidR="00580996" w:rsidRDefault="009C1A4F" w:rsidP="00B90271">
      <w:pPr>
        <w:pStyle w:val="maintext"/>
        <w:numPr>
          <w:ilvl w:val="0"/>
          <w:numId w:val="22"/>
        </w:numPr>
        <w:ind w:firstLineChars="0"/>
        <w:rPr>
          <w:b/>
        </w:rPr>
      </w:pPr>
      <w:r>
        <w:rPr>
          <w:b/>
        </w:rPr>
        <w:t>Support a unified framework for DL control signalling related to MIMO transmission schemes, according to the following:</w:t>
      </w:r>
    </w:p>
    <w:p w14:paraId="66F279EA" w14:textId="6EF8F773" w:rsidR="00580996" w:rsidRDefault="004D351A" w:rsidP="00580996">
      <w:pPr>
        <w:pStyle w:val="maintext"/>
        <w:numPr>
          <w:ilvl w:val="1"/>
          <w:numId w:val="22"/>
        </w:numPr>
        <w:ind w:firstLineChars="0"/>
        <w:rPr>
          <w:b/>
        </w:rPr>
      </w:pPr>
      <w:r>
        <w:rPr>
          <w:b/>
        </w:rPr>
        <w:t>A TS is UE-specifically configured with explicit configurations of features.</w:t>
      </w:r>
    </w:p>
    <w:p w14:paraId="3243D2C1" w14:textId="2743F548" w:rsidR="004D351A" w:rsidRDefault="004D351A" w:rsidP="00580996">
      <w:pPr>
        <w:pStyle w:val="maintext"/>
        <w:numPr>
          <w:ilvl w:val="1"/>
          <w:numId w:val="22"/>
        </w:numPr>
        <w:ind w:firstLineChars="0"/>
        <w:rPr>
          <w:b/>
        </w:rPr>
      </w:pPr>
      <w:r>
        <w:rPr>
          <w:b/>
        </w:rPr>
        <w:t>DCI payload size is determined by the configured features.</w:t>
      </w:r>
    </w:p>
    <w:p w14:paraId="6039DF9A" w14:textId="562BC3C4" w:rsidR="004D351A" w:rsidRPr="00B83894" w:rsidRDefault="004D351A" w:rsidP="00580996">
      <w:pPr>
        <w:pStyle w:val="maintext"/>
        <w:numPr>
          <w:ilvl w:val="1"/>
          <w:numId w:val="22"/>
        </w:numPr>
        <w:ind w:firstLineChars="0"/>
        <w:rPr>
          <w:b/>
        </w:rPr>
      </w:pPr>
      <w:r>
        <w:rPr>
          <w:b/>
        </w:rPr>
        <w:t>A TM is UE-specifically configured with at least two TS configured as above.</w:t>
      </w:r>
    </w:p>
    <w:p w14:paraId="29B191B0" w14:textId="2BEAED3C" w:rsidR="004E76F2" w:rsidRDefault="008E5C63" w:rsidP="00580996">
      <w:pPr>
        <w:pStyle w:val="Heading1"/>
        <w:numPr>
          <w:ilvl w:val="0"/>
          <w:numId w:val="0"/>
        </w:numPr>
      </w:pPr>
      <w:r>
        <w:t>References</w:t>
      </w:r>
    </w:p>
    <w:p w14:paraId="6C5FA286" w14:textId="75EFFE13" w:rsidR="008E5C63" w:rsidRDefault="008E5C63" w:rsidP="008E5C63">
      <w:pPr>
        <w:rPr>
          <w:lang w:eastAsia="ko-KR"/>
        </w:rPr>
      </w:pPr>
      <w:r>
        <w:rPr>
          <w:lang w:eastAsia="ko-KR"/>
        </w:rPr>
        <w:t>[1]</w:t>
      </w:r>
      <w:r w:rsidRPr="008E5C63">
        <w:t xml:space="preserve"> </w:t>
      </w:r>
      <w:r w:rsidRPr="008E5C63">
        <w:rPr>
          <w:lang w:eastAsia="ko-KR"/>
        </w:rPr>
        <w:t>R1-168347</w:t>
      </w:r>
      <w:r>
        <w:rPr>
          <w:lang w:eastAsia="ko-KR"/>
        </w:rPr>
        <w:t xml:space="preserve">, </w:t>
      </w:r>
      <w:r w:rsidRPr="008E5C63">
        <w:rPr>
          <w:lang w:eastAsia="ko-KR"/>
        </w:rPr>
        <w:t>WF on additional RS for NR</w:t>
      </w:r>
      <w:r>
        <w:rPr>
          <w:lang w:eastAsia="ko-KR"/>
        </w:rPr>
        <w:t xml:space="preserve">, </w:t>
      </w:r>
      <w:r w:rsidRPr="008E5C63">
        <w:rPr>
          <w:lang w:eastAsia="ko-KR"/>
        </w:rPr>
        <w:t>LG Electronics, Samsung, NTT DOCOMO</w:t>
      </w:r>
    </w:p>
    <w:p w14:paraId="49879B23" w14:textId="37EE20E8" w:rsidR="008E5C63" w:rsidRDefault="000065B1" w:rsidP="008E5C63">
      <w:pPr>
        <w:rPr>
          <w:lang w:eastAsia="ko-KR"/>
        </w:rPr>
      </w:pPr>
      <w:r>
        <w:rPr>
          <w:lang w:eastAsia="ko-KR"/>
        </w:rPr>
        <w:t>[2] R1-169094</w:t>
      </w:r>
      <w:r w:rsidR="008E5C63">
        <w:rPr>
          <w:lang w:eastAsia="ko-KR"/>
        </w:rPr>
        <w:t xml:space="preserve">, </w:t>
      </w:r>
      <w:r w:rsidRPr="000065B1">
        <w:rPr>
          <w:lang w:eastAsia="ko-KR"/>
        </w:rPr>
        <w:t>DMRS Design Aspects for NR</w:t>
      </w:r>
      <w:r w:rsidR="008E5C63">
        <w:rPr>
          <w:lang w:eastAsia="ko-KR"/>
        </w:rPr>
        <w:t>, Samsung</w:t>
      </w:r>
    </w:p>
    <w:p w14:paraId="12F31AE9" w14:textId="75F9DAEA" w:rsidR="008E5C63" w:rsidRPr="008E5C63" w:rsidRDefault="008E5C63" w:rsidP="008E5C63">
      <w:pPr>
        <w:rPr>
          <w:lang w:val="en-US" w:eastAsia="ko-KR"/>
        </w:rPr>
      </w:pPr>
      <w:r>
        <w:rPr>
          <w:lang w:eastAsia="ko-KR"/>
        </w:rPr>
        <w:t>[3] R1-16</w:t>
      </w:r>
      <w:r w:rsidR="000065B1">
        <w:rPr>
          <w:lang w:eastAsia="ko-KR"/>
        </w:rPr>
        <w:t>9100</w:t>
      </w:r>
      <w:r>
        <w:rPr>
          <w:lang w:eastAsia="ko-KR"/>
        </w:rPr>
        <w:t>, On the support of compensation of phase rotation in NR</w:t>
      </w:r>
      <w:r w:rsidR="005C7DF5">
        <w:rPr>
          <w:lang w:eastAsia="ko-KR"/>
        </w:rPr>
        <w:t>, Samsung</w:t>
      </w:r>
    </w:p>
    <w:sectPr w:rsidR="008E5C63" w:rsidRPr="008E5C63"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9ABDA" w14:textId="77777777" w:rsidR="005D6A39" w:rsidRDefault="005D6A39">
      <w:r>
        <w:separator/>
      </w:r>
    </w:p>
  </w:endnote>
  <w:endnote w:type="continuationSeparator" w:id="0">
    <w:p w14:paraId="2B49C92D" w14:textId="77777777" w:rsidR="005D6A39" w:rsidRDefault="005D6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702647" w14:textId="77777777" w:rsidR="005D6A39" w:rsidRDefault="005D6A39">
      <w:r>
        <w:separator/>
      </w:r>
    </w:p>
  </w:footnote>
  <w:footnote w:type="continuationSeparator" w:id="0">
    <w:p w14:paraId="4CAD93A5" w14:textId="77777777" w:rsidR="005D6A39" w:rsidRDefault="005D6A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D28E0"/>
    <w:multiLevelType w:val="hybridMultilevel"/>
    <w:tmpl w:val="DBEA1A6A"/>
    <w:lvl w:ilvl="0" w:tplc="4058D61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C29294C"/>
    <w:multiLevelType w:val="hybridMultilevel"/>
    <w:tmpl w:val="84CE5F5E"/>
    <w:lvl w:ilvl="0" w:tplc="375E608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63522BA"/>
    <w:multiLevelType w:val="hybridMultilevel"/>
    <w:tmpl w:val="22D0FCE4"/>
    <w:lvl w:ilvl="0" w:tplc="E592977E">
      <w:numFmt w:val="bullet"/>
      <w:lvlText w:val=""/>
      <w:lvlJc w:val="left"/>
      <w:pPr>
        <w:ind w:left="720" w:hanging="360"/>
      </w:pPr>
      <w:rPr>
        <w:rFonts w:ascii="Symbol" w:eastAsia="MS Mincho"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20257CC"/>
    <w:multiLevelType w:val="hybridMultilevel"/>
    <w:tmpl w:val="32B6F5B2"/>
    <w:lvl w:ilvl="0" w:tplc="4EFEB5CE">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7" w15:restartNumberingAfterBreak="0">
    <w:nsid w:val="236173F4"/>
    <w:multiLevelType w:val="hybridMultilevel"/>
    <w:tmpl w:val="2DC2D560"/>
    <w:lvl w:ilvl="0" w:tplc="7A4C30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06C03560" w:tentative="1">
      <w:start w:val="1"/>
      <w:numFmt w:val="bullet"/>
      <w:lvlText w:val="•"/>
      <w:lvlJc w:val="left"/>
      <w:pPr>
        <w:tabs>
          <w:tab w:val="num" w:pos="2160"/>
        </w:tabs>
        <w:ind w:left="2160" w:hanging="360"/>
      </w:pPr>
      <w:rPr>
        <w:rFonts w:ascii="Arial" w:hAnsi="Arial"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5516565"/>
    <w:multiLevelType w:val="hybridMultilevel"/>
    <w:tmpl w:val="C75A4C3E"/>
    <w:lvl w:ilvl="0" w:tplc="8F5AD3A4">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4651470A"/>
    <w:multiLevelType w:val="hybridMultilevel"/>
    <w:tmpl w:val="7368FB4C"/>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46C2E498">
      <w:start w:val="6"/>
      <w:numFmt w:val="bullet"/>
      <w:lvlText w:val=""/>
      <w:lvlJc w:val="left"/>
      <w:pPr>
        <w:ind w:left="3600" w:hanging="360"/>
      </w:pPr>
      <w:rPr>
        <w:rFonts w:ascii="Symbol" w:eastAsia="Malgun Gothic" w:hAnsi="Symbol" w:cs="Batang"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9144EDE"/>
    <w:multiLevelType w:val="hybridMultilevel"/>
    <w:tmpl w:val="B0202D3E"/>
    <w:lvl w:ilvl="0" w:tplc="05366B6E">
      <w:start w:val="1"/>
      <w:numFmt w:val="bullet"/>
      <w:lvlText w:val="•"/>
      <w:lvlJc w:val="left"/>
      <w:pPr>
        <w:tabs>
          <w:tab w:val="num" w:pos="720"/>
        </w:tabs>
        <w:ind w:left="720" w:hanging="360"/>
      </w:pPr>
      <w:rPr>
        <w:rFonts w:ascii="Arial" w:hAnsi="Arial" w:hint="default"/>
      </w:rPr>
    </w:lvl>
    <w:lvl w:ilvl="1" w:tplc="EBE8E142">
      <w:start w:val="171"/>
      <w:numFmt w:val="bullet"/>
      <w:lvlText w:val="•"/>
      <w:lvlJc w:val="left"/>
      <w:pPr>
        <w:tabs>
          <w:tab w:val="num" w:pos="1440"/>
        </w:tabs>
        <w:ind w:left="1440" w:hanging="360"/>
      </w:pPr>
      <w:rPr>
        <w:rFonts w:ascii="Arial" w:hAnsi="Arial" w:hint="default"/>
      </w:rPr>
    </w:lvl>
    <w:lvl w:ilvl="2" w:tplc="2F1EDAFA">
      <w:start w:val="171"/>
      <w:numFmt w:val="bullet"/>
      <w:lvlText w:val="•"/>
      <w:lvlJc w:val="left"/>
      <w:pPr>
        <w:tabs>
          <w:tab w:val="num" w:pos="2160"/>
        </w:tabs>
        <w:ind w:left="2160" w:hanging="360"/>
      </w:pPr>
      <w:rPr>
        <w:rFonts w:ascii="Arial" w:hAnsi="Arial" w:hint="default"/>
      </w:rPr>
    </w:lvl>
    <w:lvl w:ilvl="3" w:tplc="276A9358" w:tentative="1">
      <w:start w:val="1"/>
      <w:numFmt w:val="bullet"/>
      <w:lvlText w:val="•"/>
      <w:lvlJc w:val="left"/>
      <w:pPr>
        <w:tabs>
          <w:tab w:val="num" w:pos="2880"/>
        </w:tabs>
        <w:ind w:left="2880" w:hanging="360"/>
      </w:pPr>
      <w:rPr>
        <w:rFonts w:ascii="Arial" w:hAnsi="Arial" w:hint="default"/>
      </w:rPr>
    </w:lvl>
    <w:lvl w:ilvl="4" w:tplc="3B186E1E" w:tentative="1">
      <w:start w:val="1"/>
      <w:numFmt w:val="bullet"/>
      <w:lvlText w:val="•"/>
      <w:lvlJc w:val="left"/>
      <w:pPr>
        <w:tabs>
          <w:tab w:val="num" w:pos="3600"/>
        </w:tabs>
        <w:ind w:left="3600" w:hanging="360"/>
      </w:pPr>
      <w:rPr>
        <w:rFonts w:ascii="Arial" w:hAnsi="Arial" w:hint="default"/>
      </w:rPr>
    </w:lvl>
    <w:lvl w:ilvl="5" w:tplc="F496CFAC" w:tentative="1">
      <w:start w:val="1"/>
      <w:numFmt w:val="bullet"/>
      <w:lvlText w:val="•"/>
      <w:lvlJc w:val="left"/>
      <w:pPr>
        <w:tabs>
          <w:tab w:val="num" w:pos="4320"/>
        </w:tabs>
        <w:ind w:left="4320" w:hanging="360"/>
      </w:pPr>
      <w:rPr>
        <w:rFonts w:ascii="Arial" w:hAnsi="Arial" w:hint="default"/>
      </w:rPr>
    </w:lvl>
    <w:lvl w:ilvl="6" w:tplc="819CBBB6" w:tentative="1">
      <w:start w:val="1"/>
      <w:numFmt w:val="bullet"/>
      <w:lvlText w:val="•"/>
      <w:lvlJc w:val="left"/>
      <w:pPr>
        <w:tabs>
          <w:tab w:val="num" w:pos="5040"/>
        </w:tabs>
        <w:ind w:left="5040" w:hanging="360"/>
      </w:pPr>
      <w:rPr>
        <w:rFonts w:ascii="Arial" w:hAnsi="Arial" w:hint="default"/>
      </w:rPr>
    </w:lvl>
    <w:lvl w:ilvl="7" w:tplc="A644FD44" w:tentative="1">
      <w:start w:val="1"/>
      <w:numFmt w:val="bullet"/>
      <w:lvlText w:val="•"/>
      <w:lvlJc w:val="left"/>
      <w:pPr>
        <w:tabs>
          <w:tab w:val="num" w:pos="5760"/>
        </w:tabs>
        <w:ind w:left="5760" w:hanging="360"/>
      </w:pPr>
      <w:rPr>
        <w:rFonts w:ascii="Arial" w:hAnsi="Arial" w:hint="default"/>
      </w:rPr>
    </w:lvl>
    <w:lvl w:ilvl="8" w:tplc="CF28DBF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EA35DAD"/>
    <w:multiLevelType w:val="hybridMultilevel"/>
    <w:tmpl w:val="6206F48A"/>
    <w:lvl w:ilvl="0" w:tplc="F620BEB2">
      <w:start w:val="25"/>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46242F"/>
    <w:multiLevelType w:val="hybridMultilevel"/>
    <w:tmpl w:val="90CA1B02"/>
    <w:lvl w:ilvl="0" w:tplc="F4ECA4FA">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E2B0456"/>
    <w:multiLevelType w:val="hybridMultilevel"/>
    <w:tmpl w:val="082CD8D8"/>
    <w:lvl w:ilvl="0" w:tplc="5352DC0E">
      <w:start w:val="1"/>
      <w:numFmt w:val="bullet"/>
      <w:lvlText w:val="•"/>
      <w:lvlJc w:val="left"/>
      <w:pPr>
        <w:tabs>
          <w:tab w:val="num" w:pos="720"/>
        </w:tabs>
        <w:ind w:left="720" w:hanging="360"/>
      </w:pPr>
      <w:rPr>
        <w:rFonts w:ascii="Arial" w:hAnsi="Arial" w:hint="default"/>
      </w:rPr>
    </w:lvl>
    <w:lvl w:ilvl="1" w:tplc="B25E325E" w:tentative="1">
      <w:start w:val="1"/>
      <w:numFmt w:val="bullet"/>
      <w:lvlText w:val="•"/>
      <w:lvlJc w:val="left"/>
      <w:pPr>
        <w:tabs>
          <w:tab w:val="num" w:pos="1440"/>
        </w:tabs>
        <w:ind w:left="1440" w:hanging="360"/>
      </w:pPr>
      <w:rPr>
        <w:rFonts w:ascii="Arial" w:hAnsi="Arial" w:hint="default"/>
      </w:rPr>
    </w:lvl>
    <w:lvl w:ilvl="2" w:tplc="C8DC33A8" w:tentative="1">
      <w:start w:val="1"/>
      <w:numFmt w:val="bullet"/>
      <w:lvlText w:val="•"/>
      <w:lvlJc w:val="left"/>
      <w:pPr>
        <w:tabs>
          <w:tab w:val="num" w:pos="2160"/>
        </w:tabs>
        <w:ind w:left="2160" w:hanging="360"/>
      </w:pPr>
      <w:rPr>
        <w:rFonts w:ascii="Arial" w:hAnsi="Arial" w:hint="default"/>
      </w:rPr>
    </w:lvl>
    <w:lvl w:ilvl="3" w:tplc="0D32952C" w:tentative="1">
      <w:start w:val="1"/>
      <w:numFmt w:val="bullet"/>
      <w:lvlText w:val="•"/>
      <w:lvlJc w:val="left"/>
      <w:pPr>
        <w:tabs>
          <w:tab w:val="num" w:pos="2880"/>
        </w:tabs>
        <w:ind w:left="2880" w:hanging="360"/>
      </w:pPr>
      <w:rPr>
        <w:rFonts w:ascii="Arial" w:hAnsi="Arial" w:hint="default"/>
      </w:rPr>
    </w:lvl>
    <w:lvl w:ilvl="4" w:tplc="2E3C018A" w:tentative="1">
      <w:start w:val="1"/>
      <w:numFmt w:val="bullet"/>
      <w:lvlText w:val="•"/>
      <w:lvlJc w:val="left"/>
      <w:pPr>
        <w:tabs>
          <w:tab w:val="num" w:pos="3600"/>
        </w:tabs>
        <w:ind w:left="3600" w:hanging="360"/>
      </w:pPr>
      <w:rPr>
        <w:rFonts w:ascii="Arial" w:hAnsi="Arial" w:hint="default"/>
      </w:rPr>
    </w:lvl>
    <w:lvl w:ilvl="5" w:tplc="8CDC6DBC" w:tentative="1">
      <w:start w:val="1"/>
      <w:numFmt w:val="bullet"/>
      <w:lvlText w:val="•"/>
      <w:lvlJc w:val="left"/>
      <w:pPr>
        <w:tabs>
          <w:tab w:val="num" w:pos="4320"/>
        </w:tabs>
        <w:ind w:left="4320" w:hanging="360"/>
      </w:pPr>
      <w:rPr>
        <w:rFonts w:ascii="Arial" w:hAnsi="Arial" w:hint="default"/>
      </w:rPr>
    </w:lvl>
    <w:lvl w:ilvl="6" w:tplc="2A347AB8" w:tentative="1">
      <w:start w:val="1"/>
      <w:numFmt w:val="bullet"/>
      <w:lvlText w:val="•"/>
      <w:lvlJc w:val="left"/>
      <w:pPr>
        <w:tabs>
          <w:tab w:val="num" w:pos="5040"/>
        </w:tabs>
        <w:ind w:left="5040" w:hanging="360"/>
      </w:pPr>
      <w:rPr>
        <w:rFonts w:ascii="Arial" w:hAnsi="Arial" w:hint="default"/>
      </w:rPr>
    </w:lvl>
    <w:lvl w:ilvl="7" w:tplc="87FAF242" w:tentative="1">
      <w:start w:val="1"/>
      <w:numFmt w:val="bullet"/>
      <w:lvlText w:val="•"/>
      <w:lvlJc w:val="left"/>
      <w:pPr>
        <w:tabs>
          <w:tab w:val="num" w:pos="5760"/>
        </w:tabs>
        <w:ind w:left="5760" w:hanging="360"/>
      </w:pPr>
      <w:rPr>
        <w:rFonts w:ascii="Arial" w:hAnsi="Arial" w:hint="default"/>
      </w:rPr>
    </w:lvl>
    <w:lvl w:ilvl="8" w:tplc="7BBE9AA4"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8"/>
  </w:num>
  <w:num w:numId="3">
    <w:abstractNumId w:val="16"/>
  </w:num>
  <w:num w:numId="4">
    <w:abstractNumId w:val="21"/>
  </w:num>
  <w:num w:numId="5">
    <w:abstractNumId w:val="1"/>
  </w:num>
  <w:num w:numId="6">
    <w:abstractNumId w:val="7"/>
  </w:num>
  <w:num w:numId="7">
    <w:abstractNumId w:val="14"/>
  </w:num>
  <w:num w:numId="8">
    <w:abstractNumId w:val="11"/>
  </w:num>
  <w:num w:numId="9">
    <w:abstractNumId w:val="12"/>
  </w:num>
  <w:num w:numId="10">
    <w:abstractNumId w:val="9"/>
  </w:num>
  <w:num w:numId="11">
    <w:abstractNumId w:val="4"/>
  </w:num>
  <w:num w:numId="12">
    <w:abstractNumId w:val="20"/>
  </w:num>
  <w:num w:numId="13">
    <w:abstractNumId w:val="22"/>
  </w:num>
  <w:num w:numId="14">
    <w:abstractNumId w:val="10"/>
  </w:num>
  <w:num w:numId="15">
    <w:abstractNumId w:val="23"/>
  </w:num>
  <w:num w:numId="16">
    <w:abstractNumId w:val="18"/>
  </w:num>
  <w:num w:numId="17">
    <w:abstractNumId w:val="3"/>
  </w:num>
  <w:num w:numId="18">
    <w:abstractNumId w:val="17"/>
  </w:num>
  <w:num w:numId="19">
    <w:abstractNumId w:val="0"/>
  </w:num>
  <w:num w:numId="20">
    <w:abstractNumId w:val="6"/>
  </w:num>
  <w:num w:numId="21">
    <w:abstractNumId w:val="15"/>
  </w:num>
  <w:num w:numId="22">
    <w:abstractNumId w:val="13"/>
  </w:num>
  <w:num w:numId="23">
    <w:abstractNumId w:val="2"/>
  </w:num>
  <w:num w:numId="24">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4076"/>
    <w:rsid w:val="00005774"/>
    <w:rsid w:val="000065B1"/>
    <w:rsid w:val="00010921"/>
    <w:rsid w:val="00011005"/>
    <w:rsid w:val="00011A53"/>
    <w:rsid w:val="00011FB1"/>
    <w:rsid w:val="00012357"/>
    <w:rsid w:val="00012D3C"/>
    <w:rsid w:val="0001401B"/>
    <w:rsid w:val="000147F7"/>
    <w:rsid w:val="00014A78"/>
    <w:rsid w:val="000167DF"/>
    <w:rsid w:val="0001695D"/>
    <w:rsid w:val="000172F4"/>
    <w:rsid w:val="000210FF"/>
    <w:rsid w:val="00021B2C"/>
    <w:rsid w:val="00021CA4"/>
    <w:rsid w:val="00022194"/>
    <w:rsid w:val="00022677"/>
    <w:rsid w:val="00022B5C"/>
    <w:rsid w:val="00022C4C"/>
    <w:rsid w:val="00030EA8"/>
    <w:rsid w:val="00031F02"/>
    <w:rsid w:val="00032854"/>
    <w:rsid w:val="000375ED"/>
    <w:rsid w:val="0004152C"/>
    <w:rsid w:val="00043757"/>
    <w:rsid w:val="00045082"/>
    <w:rsid w:val="00046AB8"/>
    <w:rsid w:val="00046EDE"/>
    <w:rsid w:val="0005019A"/>
    <w:rsid w:val="00050F55"/>
    <w:rsid w:val="00051AFF"/>
    <w:rsid w:val="00052776"/>
    <w:rsid w:val="00053930"/>
    <w:rsid w:val="000543C0"/>
    <w:rsid w:val="000551A1"/>
    <w:rsid w:val="00055EC9"/>
    <w:rsid w:val="00056B06"/>
    <w:rsid w:val="00057250"/>
    <w:rsid w:val="00057CB5"/>
    <w:rsid w:val="00060151"/>
    <w:rsid w:val="00060165"/>
    <w:rsid w:val="0006267E"/>
    <w:rsid w:val="000627C6"/>
    <w:rsid w:val="00063AC6"/>
    <w:rsid w:val="00064F28"/>
    <w:rsid w:val="00065630"/>
    <w:rsid w:val="00066148"/>
    <w:rsid w:val="0007119C"/>
    <w:rsid w:val="00072453"/>
    <w:rsid w:val="00073C42"/>
    <w:rsid w:val="000755B5"/>
    <w:rsid w:val="00076FF5"/>
    <w:rsid w:val="000775AB"/>
    <w:rsid w:val="00083457"/>
    <w:rsid w:val="00083DE3"/>
    <w:rsid w:val="000862ED"/>
    <w:rsid w:val="00086364"/>
    <w:rsid w:val="00086A31"/>
    <w:rsid w:val="00087EEE"/>
    <w:rsid w:val="00087F06"/>
    <w:rsid w:val="000902E8"/>
    <w:rsid w:val="00090A57"/>
    <w:rsid w:val="00091C52"/>
    <w:rsid w:val="00091CE0"/>
    <w:rsid w:val="00092123"/>
    <w:rsid w:val="00093AA5"/>
    <w:rsid w:val="00094B22"/>
    <w:rsid w:val="0009739B"/>
    <w:rsid w:val="000A0C17"/>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3C17"/>
    <w:rsid w:val="000C650F"/>
    <w:rsid w:val="000C7354"/>
    <w:rsid w:val="000D00DD"/>
    <w:rsid w:val="000D1026"/>
    <w:rsid w:val="000D102B"/>
    <w:rsid w:val="000D19F4"/>
    <w:rsid w:val="000D1C34"/>
    <w:rsid w:val="000D25AC"/>
    <w:rsid w:val="000D4806"/>
    <w:rsid w:val="000D5200"/>
    <w:rsid w:val="000D758A"/>
    <w:rsid w:val="000D77B5"/>
    <w:rsid w:val="000D7EA8"/>
    <w:rsid w:val="000E13E9"/>
    <w:rsid w:val="000E2201"/>
    <w:rsid w:val="000E48A4"/>
    <w:rsid w:val="000E512F"/>
    <w:rsid w:val="000E6738"/>
    <w:rsid w:val="000E7166"/>
    <w:rsid w:val="000F0D83"/>
    <w:rsid w:val="000F1AF5"/>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A78"/>
    <w:rsid w:val="00114EB4"/>
    <w:rsid w:val="001155B8"/>
    <w:rsid w:val="001169A7"/>
    <w:rsid w:val="00117B15"/>
    <w:rsid w:val="00120B93"/>
    <w:rsid w:val="00121508"/>
    <w:rsid w:val="0012156A"/>
    <w:rsid w:val="00121AC2"/>
    <w:rsid w:val="0012303A"/>
    <w:rsid w:val="00123B51"/>
    <w:rsid w:val="00127AD3"/>
    <w:rsid w:val="0013023F"/>
    <w:rsid w:val="0013041F"/>
    <w:rsid w:val="00130897"/>
    <w:rsid w:val="001308D6"/>
    <w:rsid w:val="00130A5C"/>
    <w:rsid w:val="00131748"/>
    <w:rsid w:val="00132CCB"/>
    <w:rsid w:val="00133026"/>
    <w:rsid w:val="00135071"/>
    <w:rsid w:val="00135EB0"/>
    <w:rsid w:val="00136E4B"/>
    <w:rsid w:val="00137048"/>
    <w:rsid w:val="00137383"/>
    <w:rsid w:val="001379DE"/>
    <w:rsid w:val="00140E28"/>
    <w:rsid w:val="0014343A"/>
    <w:rsid w:val="00143869"/>
    <w:rsid w:val="00145FF6"/>
    <w:rsid w:val="00146DE6"/>
    <w:rsid w:val="001471E4"/>
    <w:rsid w:val="00147305"/>
    <w:rsid w:val="001503B7"/>
    <w:rsid w:val="0015445A"/>
    <w:rsid w:val="00157248"/>
    <w:rsid w:val="001607A9"/>
    <w:rsid w:val="00162392"/>
    <w:rsid w:val="001639BD"/>
    <w:rsid w:val="00164498"/>
    <w:rsid w:val="001649A0"/>
    <w:rsid w:val="0016551E"/>
    <w:rsid w:val="0016793B"/>
    <w:rsid w:val="00167D7B"/>
    <w:rsid w:val="00167F3F"/>
    <w:rsid w:val="0017033E"/>
    <w:rsid w:val="00170CD5"/>
    <w:rsid w:val="00171E74"/>
    <w:rsid w:val="00172663"/>
    <w:rsid w:val="00174725"/>
    <w:rsid w:val="00176B67"/>
    <w:rsid w:val="00177B81"/>
    <w:rsid w:val="001801D3"/>
    <w:rsid w:val="00180AD4"/>
    <w:rsid w:val="00180B2A"/>
    <w:rsid w:val="0018149D"/>
    <w:rsid w:val="00181899"/>
    <w:rsid w:val="00182E06"/>
    <w:rsid w:val="00184848"/>
    <w:rsid w:val="001850D6"/>
    <w:rsid w:val="00187472"/>
    <w:rsid w:val="001911AC"/>
    <w:rsid w:val="0019161B"/>
    <w:rsid w:val="00192013"/>
    <w:rsid w:val="00192CE7"/>
    <w:rsid w:val="0019499E"/>
    <w:rsid w:val="00196998"/>
    <w:rsid w:val="00197BA4"/>
    <w:rsid w:val="001A2884"/>
    <w:rsid w:val="001A292C"/>
    <w:rsid w:val="001A2BED"/>
    <w:rsid w:val="001A3681"/>
    <w:rsid w:val="001A3AFD"/>
    <w:rsid w:val="001A3EC6"/>
    <w:rsid w:val="001A4F0D"/>
    <w:rsid w:val="001A53DF"/>
    <w:rsid w:val="001A56C7"/>
    <w:rsid w:val="001B010D"/>
    <w:rsid w:val="001B1FAD"/>
    <w:rsid w:val="001B4387"/>
    <w:rsid w:val="001B56F8"/>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524E"/>
    <w:rsid w:val="001D61B8"/>
    <w:rsid w:val="001E01A3"/>
    <w:rsid w:val="001E083E"/>
    <w:rsid w:val="001E2551"/>
    <w:rsid w:val="001E319C"/>
    <w:rsid w:val="001E52BF"/>
    <w:rsid w:val="001E5959"/>
    <w:rsid w:val="001E6796"/>
    <w:rsid w:val="001E6BE0"/>
    <w:rsid w:val="001E6FD5"/>
    <w:rsid w:val="001F0D63"/>
    <w:rsid w:val="001F0EFA"/>
    <w:rsid w:val="001F1669"/>
    <w:rsid w:val="001F2638"/>
    <w:rsid w:val="001F3815"/>
    <w:rsid w:val="001F3BD8"/>
    <w:rsid w:val="001F43DD"/>
    <w:rsid w:val="001F4519"/>
    <w:rsid w:val="001F5199"/>
    <w:rsid w:val="001F53A2"/>
    <w:rsid w:val="001F6F91"/>
    <w:rsid w:val="001F7B02"/>
    <w:rsid w:val="001F7C2B"/>
    <w:rsid w:val="00202049"/>
    <w:rsid w:val="00202279"/>
    <w:rsid w:val="00202BE0"/>
    <w:rsid w:val="002044FD"/>
    <w:rsid w:val="00205DF1"/>
    <w:rsid w:val="0021033F"/>
    <w:rsid w:val="0021177B"/>
    <w:rsid w:val="0021354A"/>
    <w:rsid w:val="00214221"/>
    <w:rsid w:val="00214363"/>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642"/>
    <w:rsid w:val="002276C3"/>
    <w:rsid w:val="00227E85"/>
    <w:rsid w:val="002302CD"/>
    <w:rsid w:val="002314A6"/>
    <w:rsid w:val="00233868"/>
    <w:rsid w:val="00233946"/>
    <w:rsid w:val="00233CA8"/>
    <w:rsid w:val="002354CF"/>
    <w:rsid w:val="00235759"/>
    <w:rsid w:val="002358D4"/>
    <w:rsid w:val="0023789F"/>
    <w:rsid w:val="00237CB0"/>
    <w:rsid w:val="00237EB6"/>
    <w:rsid w:val="00237FC6"/>
    <w:rsid w:val="0024012A"/>
    <w:rsid w:val="00240808"/>
    <w:rsid w:val="0024125B"/>
    <w:rsid w:val="00242798"/>
    <w:rsid w:val="002428B8"/>
    <w:rsid w:val="00242921"/>
    <w:rsid w:val="00244EF2"/>
    <w:rsid w:val="00245C3D"/>
    <w:rsid w:val="00245F81"/>
    <w:rsid w:val="002469F1"/>
    <w:rsid w:val="0024758D"/>
    <w:rsid w:val="00251DAC"/>
    <w:rsid w:val="0025287D"/>
    <w:rsid w:val="00254202"/>
    <w:rsid w:val="00254CD7"/>
    <w:rsid w:val="0025697E"/>
    <w:rsid w:val="00257528"/>
    <w:rsid w:val="002576FF"/>
    <w:rsid w:val="00257F7E"/>
    <w:rsid w:val="00261808"/>
    <w:rsid w:val="002624DF"/>
    <w:rsid w:val="00262587"/>
    <w:rsid w:val="002638DC"/>
    <w:rsid w:val="0026470F"/>
    <w:rsid w:val="00264DBB"/>
    <w:rsid w:val="00266890"/>
    <w:rsid w:val="00266901"/>
    <w:rsid w:val="00266A3A"/>
    <w:rsid w:val="00266A3B"/>
    <w:rsid w:val="002679C3"/>
    <w:rsid w:val="0027050B"/>
    <w:rsid w:val="002714B9"/>
    <w:rsid w:val="00271FF9"/>
    <w:rsid w:val="002738B0"/>
    <w:rsid w:val="002738CD"/>
    <w:rsid w:val="00273E52"/>
    <w:rsid w:val="00274128"/>
    <w:rsid w:val="002741E6"/>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E43"/>
    <w:rsid w:val="00287F14"/>
    <w:rsid w:val="002904E3"/>
    <w:rsid w:val="00290A8A"/>
    <w:rsid w:val="00290AEF"/>
    <w:rsid w:val="00290BE2"/>
    <w:rsid w:val="0029296E"/>
    <w:rsid w:val="00293E6E"/>
    <w:rsid w:val="00294508"/>
    <w:rsid w:val="002958FD"/>
    <w:rsid w:val="00295B0A"/>
    <w:rsid w:val="00296433"/>
    <w:rsid w:val="0029679D"/>
    <w:rsid w:val="00296E64"/>
    <w:rsid w:val="002A0D1E"/>
    <w:rsid w:val="002A1E47"/>
    <w:rsid w:val="002A3A3D"/>
    <w:rsid w:val="002A43C6"/>
    <w:rsid w:val="002A4DC5"/>
    <w:rsid w:val="002A74C0"/>
    <w:rsid w:val="002A74D6"/>
    <w:rsid w:val="002B1F5C"/>
    <w:rsid w:val="002B3149"/>
    <w:rsid w:val="002B3B3B"/>
    <w:rsid w:val="002B4C6E"/>
    <w:rsid w:val="002B52C6"/>
    <w:rsid w:val="002B57DB"/>
    <w:rsid w:val="002B6BDA"/>
    <w:rsid w:val="002B71B0"/>
    <w:rsid w:val="002C0D28"/>
    <w:rsid w:val="002C1230"/>
    <w:rsid w:val="002C2EB5"/>
    <w:rsid w:val="002C46A5"/>
    <w:rsid w:val="002D1929"/>
    <w:rsid w:val="002D233C"/>
    <w:rsid w:val="002D2CFE"/>
    <w:rsid w:val="002D2EF7"/>
    <w:rsid w:val="002D488B"/>
    <w:rsid w:val="002D53AF"/>
    <w:rsid w:val="002D5B2B"/>
    <w:rsid w:val="002D6FEE"/>
    <w:rsid w:val="002D73F3"/>
    <w:rsid w:val="002E11B9"/>
    <w:rsid w:val="002E2CB4"/>
    <w:rsid w:val="002E315D"/>
    <w:rsid w:val="002E333E"/>
    <w:rsid w:val="002E5EC2"/>
    <w:rsid w:val="002E60AB"/>
    <w:rsid w:val="002F00C5"/>
    <w:rsid w:val="002F1058"/>
    <w:rsid w:val="002F28D8"/>
    <w:rsid w:val="002F47AD"/>
    <w:rsid w:val="002F4DDB"/>
    <w:rsid w:val="002F5790"/>
    <w:rsid w:val="002F6FEC"/>
    <w:rsid w:val="002F75DF"/>
    <w:rsid w:val="002F7A19"/>
    <w:rsid w:val="003006CA"/>
    <w:rsid w:val="0030336D"/>
    <w:rsid w:val="00303FBB"/>
    <w:rsid w:val="003052A7"/>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61A"/>
    <w:rsid w:val="003217E5"/>
    <w:rsid w:val="00323455"/>
    <w:rsid w:val="003237AF"/>
    <w:rsid w:val="00324A53"/>
    <w:rsid w:val="00324DCD"/>
    <w:rsid w:val="003250F2"/>
    <w:rsid w:val="003264AA"/>
    <w:rsid w:val="0032775A"/>
    <w:rsid w:val="0032783A"/>
    <w:rsid w:val="0033129D"/>
    <w:rsid w:val="003324E2"/>
    <w:rsid w:val="003341BA"/>
    <w:rsid w:val="0033527C"/>
    <w:rsid w:val="0033544D"/>
    <w:rsid w:val="00336575"/>
    <w:rsid w:val="00337211"/>
    <w:rsid w:val="00337623"/>
    <w:rsid w:val="003435BB"/>
    <w:rsid w:val="0034437D"/>
    <w:rsid w:val="0034495D"/>
    <w:rsid w:val="00345DEA"/>
    <w:rsid w:val="003476A1"/>
    <w:rsid w:val="003514CD"/>
    <w:rsid w:val="00353783"/>
    <w:rsid w:val="003539CB"/>
    <w:rsid w:val="00354C75"/>
    <w:rsid w:val="003552C8"/>
    <w:rsid w:val="00357E9F"/>
    <w:rsid w:val="00360211"/>
    <w:rsid w:val="0036119C"/>
    <w:rsid w:val="00361538"/>
    <w:rsid w:val="00361D72"/>
    <w:rsid w:val="003626DE"/>
    <w:rsid w:val="00362D53"/>
    <w:rsid w:val="00362DB7"/>
    <w:rsid w:val="00363312"/>
    <w:rsid w:val="003636D3"/>
    <w:rsid w:val="00363F8E"/>
    <w:rsid w:val="00364459"/>
    <w:rsid w:val="00364A48"/>
    <w:rsid w:val="00364A9A"/>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2C89"/>
    <w:rsid w:val="0038352B"/>
    <w:rsid w:val="0038584A"/>
    <w:rsid w:val="003877AE"/>
    <w:rsid w:val="00390D43"/>
    <w:rsid w:val="00391AA1"/>
    <w:rsid w:val="003925AB"/>
    <w:rsid w:val="00392B69"/>
    <w:rsid w:val="00392E06"/>
    <w:rsid w:val="00393923"/>
    <w:rsid w:val="00393B3B"/>
    <w:rsid w:val="0039435D"/>
    <w:rsid w:val="0039448A"/>
    <w:rsid w:val="003947B1"/>
    <w:rsid w:val="00394CB0"/>
    <w:rsid w:val="0039593B"/>
    <w:rsid w:val="00395E02"/>
    <w:rsid w:val="00396217"/>
    <w:rsid w:val="003A0334"/>
    <w:rsid w:val="003A048E"/>
    <w:rsid w:val="003A2D5B"/>
    <w:rsid w:val="003A4806"/>
    <w:rsid w:val="003A5945"/>
    <w:rsid w:val="003A69C3"/>
    <w:rsid w:val="003A730C"/>
    <w:rsid w:val="003B0AC6"/>
    <w:rsid w:val="003B33FB"/>
    <w:rsid w:val="003B784F"/>
    <w:rsid w:val="003C0353"/>
    <w:rsid w:val="003C13C6"/>
    <w:rsid w:val="003C1DAE"/>
    <w:rsid w:val="003C1E94"/>
    <w:rsid w:val="003C2C5D"/>
    <w:rsid w:val="003C3206"/>
    <w:rsid w:val="003C32F0"/>
    <w:rsid w:val="003C53D6"/>
    <w:rsid w:val="003C5A7F"/>
    <w:rsid w:val="003C5BAF"/>
    <w:rsid w:val="003C5ED0"/>
    <w:rsid w:val="003C73BB"/>
    <w:rsid w:val="003C748B"/>
    <w:rsid w:val="003D0F6C"/>
    <w:rsid w:val="003D1649"/>
    <w:rsid w:val="003D3265"/>
    <w:rsid w:val="003D35F7"/>
    <w:rsid w:val="003D3E2E"/>
    <w:rsid w:val="003D44EF"/>
    <w:rsid w:val="003D6109"/>
    <w:rsid w:val="003D79CD"/>
    <w:rsid w:val="003E079D"/>
    <w:rsid w:val="003E0FEE"/>
    <w:rsid w:val="003E1753"/>
    <w:rsid w:val="003E2779"/>
    <w:rsid w:val="003E430F"/>
    <w:rsid w:val="003E633B"/>
    <w:rsid w:val="003F00C5"/>
    <w:rsid w:val="003F0727"/>
    <w:rsid w:val="003F0876"/>
    <w:rsid w:val="003F0A78"/>
    <w:rsid w:val="003F0D5B"/>
    <w:rsid w:val="003F1546"/>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10818"/>
    <w:rsid w:val="00420019"/>
    <w:rsid w:val="00420853"/>
    <w:rsid w:val="00421E04"/>
    <w:rsid w:val="004239D8"/>
    <w:rsid w:val="004240D5"/>
    <w:rsid w:val="00424A72"/>
    <w:rsid w:val="00424D6E"/>
    <w:rsid w:val="004254DF"/>
    <w:rsid w:val="00427387"/>
    <w:rsid w:val="004300DC"/>
    <w:rsid w:val="00430452"/>
    <w:rsid w:val="00431EEA"/>
    <w:rsid w:val="00432D00"/>
    <w:rsid w:val="00433489"/>
    <w:rsid w:val="00433F23"/>
    <w:rsid w:val="004351C1"/>
    <w:rsid w:val="00436AEE"/>
    <w:rsid w:val="00437386"/>
    <w:rsid w:val="00440E60"/>
    <w:rsid w:val="00441151"/>
    <w:rsid w:val="004422BA"/>
    <w:rsid w:val="00442C0D"/>
    <w:rsid w:val="004430A5"/>
    <w:rsid w:val="00443538"/>
    <w:rsid w:val="004468DB"/>
    <w:rsid w:val="004471CE"/>
    <w:rsid w:val="004473B8"/>
    <w:rsid w:val="00450C48"/>
    <w:rsid w:val="00452E54"/>
    <w:rsid w:val="004530DE"/>
    <w:rsid w:val="0045322C"/>
    <w:rsid w:val="00454D22"/>
    <w:rsid w:val="00455E7A"/>
    <w:rsid w:val="0045694D"/>
    <w:rsid w:val="00461C28"/>
    <w:rsid w:val="004624A3"/>
    <w:rsid w:val="00463A58"/>
    <w:rsid w:val="0046666D"/>
    <w:rsid w:val="00467A29"/>
    <w:rsid w:val="00470D36"/>
    <w:rsid w:val="0047128F"/>
    <w:rsid w:val="00473944"/>
    <w:rsid w:val="00474060"/>
    <w:rsid w:val="00474BDC"/>
    <w:rsid w:val="00474D44"/>
    <w:rsid w:val="00474F44"/>
    <w:rsid w:val="0047692C"/>
    <w:rsid w:val="00477399"/>
    <w:rsid w:val="00477672"/>
    <w:rsid w:val="004800A8"/>
    <w:rsid w:val="0048015F"/>
    <w:rsid w:val="00480AAE"/>
    <w:rsid w:val="00481D44"/>
    <w:rsid w:val="00481F84"/>
    <w:rsid w:val="00484F59"/>
    <w:rsid w:val="00485376"/>
    <w:rsid w:val="0048570F"/>
    <w:rsid w:val="00485F12"/>
    <w:rsid w:val="00485FF9"/>
    <w:rsid w:val="00486540"/>
    <w:rsid w:val="00487090"/>
    <w:rsid w:val="004923DF"/>
    <w:rsid w:val="00492928"/>
    <w:rsid w:val="0049325B"/>
    <w:rsid w:val="00493A37"/>
    <w:rsid w:val="00496446"/>
    <w:rsid w:val="004965F3"/>
    <w:rsid w:val="00497500"/>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2F08"/>
    <w:rsid w:val="004C3B1D"/>
    <w:rsid w:val="004C4315"/>
    <w:rsid w:val="004C48A5"/>
    <w:rsid w:val="004C5D06"/>
    <w:rsid w:val="004C657C"/>
    <w:rsid w:val="004D026D"/>
    <w:rsid w:val="004D108A"/>
    <w:rsid w:val="004D159C"/>
    <w:rsid w:val="004D1EEB"/>
    <w:rsid w:val="004D351A"/>
    <w:rsid w:val="004D4638"/>
    <w:rsid w:val="004D48EB"/>
    <w:rsid w:val="004D54C6"/>
    <w:rsid w:val="004D5B92"/>
    <w:rsid w:val="004D6791"/>
    <w:rsid w:val="004D67FB"/>
    <w:rsid w:val="004D7291"/>
    <w:rsid w:val="004D7CAE"/>
    <w:rsid w:val="004D7CE2"/>
    <w:rsid w:val="004E03B4"/>
    <w:rsid w:val="004E5728"/>
    <w:rsid w:val="004E577A"/>
    <w:rsid w:val="004E6011"/>
    <w:rsid w:val="004E76F2"/>
    <w:rsid w:val="004F040F"/>
    <w:rsid w:val="004F04D1"/>
    <w:rsid w:val="004F120F"/>
    <w:rsid w:val="004F17BB"/>
    <w:rsid w:val="004F197E"/>
    <w:rsid w:val="004F4A81"/>
    <w:rsid w:val="00501E42"/>
    <w:rsid w:val="00503979"/>
    <w:rsid w:val="00503993"/>
    <w:rsid w:val="00503F9D"/>
    <w:rsid w:val="00507091"/>
    <w:rsid w:val="005074C4"/>
    <w:rsid w:val="005079CC"/>
    <w:rsid w:val="005109A0"/>
    <w:rsid w:val="005112ED"/>
    <w:rsid w:val="0051414A"/>
    <w:rsid w:val="00514B7D"/>
    <w:rsid w:val="00514BFF"/>
    <w:rsid w:val="00514ED9"/>
    <w:rsid w:val="00515B5F"/>
    <w:rsid w:val="00515DAE"/>
    <w:rsid w:val="005166DB"/>
    <w:rsid w:val="0051746B"/>
    <w:rsid w:val="00517846"/>
    <w:rsid w:val="00520036"/>
    <w:rsid w:val="00520BBA"/>
    <w:rsid w:val="00522357"/>
    <w:rsid w:val="00522F7B"/>
    <w:rsid w:val="0052348B"/>
    <w:rsid w:val="00525842"/>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3CE5"/>
    <w:rsid w:val="00544D62"/>
    <w:rsid w:val="00546996"/>
    <w:rsid w:val="0055167A"/>
    <w:rsid w:val="00553AF5"/>
    <w:rsid w:val="00555F2F"/>
    <w:rsid w:val="005600B9"/>
    <w:rsid w:val="00567B39"/>
    <w:rsid w:val="00571AB9"/>
    <w:rsid w:val="005742D7"/>
    <w:rsid w:val="005744E6"/>
    <w:rsid w:val="00574BBA"/>
    <w:rsid w:val="00574D57"/>
    <w:rsid w:val="00574E7C"/>
    <w:rsid w:val="005750FD"/>
    <w:rsid w:val="00575276"/>
    <w:rsid w:val="00576688"/>
    <w:rsid w:val="00576ADB"/>
    <w:rsid w:val="00576F91"/>
    <w:rsid w:val="005808CD"/>
    <w:rsid w:val="00580996"/>
    <w:rsid w:val="00581882"/>
    <w:rsid w:val="00581B33"/>
    <w:rsid w:val="00581EBB"/>
    <w:rsid w:val="00581F09"/>
    <w:rsid w:val="00582473"/>
    <w:rsid w:val="00582EB2"/>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5DDC"/>
    <w:rsid w:val="005A6545"/>
    <w:rsid w:val="005A73AC"/>
    <w:rsid w:val="005B2ADD"/>
    <w:rsid w:val="005B2AE8"/>
    <w:rsid w:val="005B334E"/>
    <w:rsid w:val="005B33D7"/>
    <w:rsid w:val="005B3F28"/>
    <w:rsid w:val="005B5915"/>
    <w:rsid w:val="005B5C71"/>
    <w:rsid w:val="005B602D"/>
    <w:rsid w:val="005C0679"/>
    <w:rsid w:val="005C105E"/>
    <w:rsid w:val="005C1174"/>
    <w:rsid w:val="005C1FE0"/>
    <w:rsid w:val="005C3014"/>
    <w:rsid w:val="005C38FB"/>
    <w:rsid w:val="005C70AD"/>
    <w:rsid w:val="005C7D83"/>
    <w:rsid w:val="005C7DF5"/>
    <w:rsid w:val="005D0C6E"/>
    <w:rsid w:val="005D0D03"/>
    <w:rsid w:val="005D0EB6"/>
    <w:rsid w:val="005D1475"/>
    <w:rsid w:val="005D1F5F"/>
    <w:rsid w:val="005D2F66"/>
    <w:rsid w:val="005D3C4F"/>
    <w:rsid w:val="005D46FD"/>
    <w:rsid w:val="005D50E4"/>
    <w:rsid w:val="005D545E"/>
    <w:rsid w:val="005D547F"/>
    <w:rsid w:val="005D6A39"/>
    <w:rsid w:val="005D7473"/>
    <w:rsid w:val="005D767C"/>
    <w:rsid w:val="005D7BC7"/>
    <w:rsid w:val="005E2034"/>
    <w:rsid w:val="005E52D7"/>
    <w:rsid w:val="005E58B6"/>
    <w:rsid w:val="005F0F97"/>
    <w:rsid w:val="005F1FBE"/>
    <w:rsid w:val="005F39AE"/>
    <w:rsid w:val="005F4C4C"/>
    <w:rsid w:val="005F4E6B"/>
    <w:rsid w:val="005F514C"/>
    <w:rsid w:val="005F5BAD"/>
    <w:rsid w:val="005F6690"/>
    <w:rsid w:val="005F7EE3"/>
    <w:rsid w:val="00600C24"/>
    <w:rsid w:val="00600CDE"/>
    <w:rsid w:val="0060297E"/>
    <w:rsid w:val="00603253"/>
    <w:rsid w:val="00603BA8"/>
    <w:rsid w:val="00604234"/>
    <w:rsid w:val="00605580"/>
    <w:rsid w:val="00605798"/>
    <w:rsid w:val="00607327"/>
    <w:rsid w:val="006078B5"/>
    <w:rsid w:val="00611482"/>
    <w:rsid w:val="0061155D"/>
    <w:rsid w:val="006140C9"/>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5CB"/>
    <w:rsid w:val="00627509"/>
    <w:rsid w:val="00630E9A"/>
    <w:rsid w:val="0063100D"/>
    <w:rsid w:val="00631C9C"/>
    <w:rsid w:val="0063477E"/>
    <w:rsid w:val="00634AFF"/>
    <w:rsid w:val="00640F56"/>
    <w:rsid w:val="00642A6F"/>
    <w:rsid w:val="00642A83"/>
    <w:rsid w:val="00643083"/>
    <w:rsid w:val="006458B7"/>
    <w:rsid w:val="00645E63"/>
    <w:rsid w:val="00647880"/>
    <w:rsid w:val="0065003C"/>
    <w:rsid w:val="006515BC"/>
    <w:rsid w:val="00651996"/>
    <w:rsid w:val="00651A61"/>
    <w:rsid w:val="00651F1D"/>
    <w:rsid w:val="00653A11"/>
    <w:rsid w:val="00657F0C"/>
    <w:rsid w:val="006608B5"/>
    <w:rsid w:val="00660D6C"/>
    <w:rsid w:val="00660ECE"/>
    <w:rsid w:val="006610EE"/>
    <w:rsid w:val="00662FB7"/>
    <w:rsid w:val="006634B8"/>
    <w:rsid w:val="00663DED"/>
    <w:rsid w:val="0066477D"/>
    <w:rsid w:val="006663DD"/>
    <w:rsid w:val="006666D6"/>
    <w:rsid w:val="006676C8"/>
    <w:rsid w:val="006678AE"/>
    <w:rsid w:val="00670192"/>
    <w:rsid w:val="00670F1B"/>
    <w:rsid w:val="006710BE"/>
    <w:rsid w:val="00675513"/>
    <w:rsid w:val="0067759C"/>
    <w:rsid w:val="00680617"/>
    <w:rsid w:val="00680B64"/>
    <w:rsid w:val="00680FE3"/>
    <w:rsid w:val="006811C4"/>
    <w:rsid w:val="0068173F"/>
    <w:rsid w:val="006826A1"/>
    <w:rsid w:val="006826B6"/>
    <w:rsid w:val="00683595"/>
    <w:rsid w:val="00684771"/>
    <w:rsid w:val="00684B10"/>
    <w:rsid w:val="006874B0"/>
    <w:rsid w:val="00690293"/>
    <w:rsid w:val="00690437"/>
    <w:rsid w:val="006918CE"/>
    <w:rsid w:val="00691E94"/>
    <w:rsid w:val="0069233F"/>
    <w:rsid w:val="00692F63"/>
    <w:rsid w:val="006947C5"/>
    <w:rsid w:val="00694BC6"/>
    <w:rsid w:val="00696206"/>
    <w:rsid w:val="00696E55"/>
    <w:rsid w:val="00697A04"/>
    <w:rsid w:val="006A0925"/>
    <w:rsid w:val="006A25EB"/>
    <w:rsid w:val="006A26E7"/>
    <w:rsid w:val="006A2D38"/>
    <w:rsid w:val="006A6FAD"/>
    <w:rsid w:val="006A7C53"/>
    <w:rsid w:val="006B1826"/>
    <w:rsid w:val="006B347E"/>
    <w:rsid w:val="006B4275"/>
    <w:rsid w:val="006B43E1"/>
    <w:rsid w:val="006B51BB"/>
    <w:rsid w:val="006B5A69"/>
    <w:rsid w:val="006B6EFB"/>
    <w:rsid w:val="006B7556"/>
    <w:rsid w:val="006C0965"/>
    <w:rsid w:val="006C292A"/>
    <w:rsid w:val="006C2CEB"/>
    <w:rsid w:val="006C4640"/>
    <w:rsid w:val="006C67C2"/>
    <w:rsid w:val="006D076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5473"/>
    <w:rsid w:val="006E6697"/>
    <w:rsid w:val="006E6A76"/>
    <w:rsid w:val="006F199F"/>
    <w:rsid w:val="006F204A"/>
    <w:rsid w:val="006F4BD2"/>
    <w:rsid w:val="006F4D44"/>
    <w:rsid w:val="006F4D8E"/>
    <w:rsid w:val="006F6EF9"/>
    <w:rsid w:val="006F79E1"/>
    <w:rsid w:val="006F7BCF"/>
    <w:rsid w:val="0070274F"/>
    <w:rsid w:val="00705B9C"/>
    <w:rsid w:val="00705DB6"/>
    <w:rsid w:val="00706011"/>
    <w:rsid w:val="00706610"/>
    <w:rsid w:val="00707D33"/>
    <w:rsid w:val="0071081E"/>
    <w:rsid w:val="007110E6"/>
    <w:rsid w:val="00711976"/>
    <w:rsid w:val="00712C9C"/>
    <w:rsid w:val="007130BE"/>
    <w:rsid w:val="00714030"/>
    <w:rsid w:val="007155D3"/>
    <w:rsid w:val="007177ED"/>
    <w:rsid w:val="00720A64"/>
    <w:rsid w:val="0072161A"/>
    <w:rsid w:val="0072162A"/>
    <w:rsid w:val="0072166D"/>
    <w:rsid w:val="007217AF"/>
    <w:rsid w:val="00721B2F"/>
    <w:rsid w:val="007238F8"/>
    <w:rsid w:val="00725549"/>
    <w:rsid w:val="007278D5"/>
    <w:rsid w:val="00732E25"/>
    <w:rsid w:val="00732EEB"/>
    <w:rsid w:val="00735463"/>
    <w:rsid w:val="00737F4D"/>
    <w:rsid w:val="00741392"/>
    <w:rsid w:val="00741B82"/>
    <w:rsid w:val="00746D48"/>
    <w:rsid w:val="00750E72"/>
    <w:rsid w:val="00753A41"/>
    <w:rsid w:val="00755AD7"/>
    <w:rsid w:val="00756864"/>
    <w:rsid w:val="00760CE8"/>
    <w:rsid w:val="007610A6"/>
    <w:rsid w:val="00761697"/>
    <w:rsid w:val="007625EC"/>
    <w:rsid w:val="0076432D"/>
    <w:rsid w:val="007658A6"/>
    <w:rsid w:val="00766BA8"/>
    <w:rsid w:val="00771F90"/>
    <w:rsid w:val="0077429E"/>
    <w:rsid w:val="00775996"/>
    <w:rsid w:val="0077688F"/>
    <w:rsid w:val="00776D43"/>
    <w:rsid w:val="00776FB7"/>
    <w:rsid w:val="00777922"/>
    <w:rsid w:val="0078020B"/>
    <w:rsid w:val="00780248"/>
    <w:rsid w:val="0078028C"/>
    <w:rsid w:val="00781967"/>
    <w:rsid w:val="00782F72"/>
    <w:rsid w:val="007830CA"/>
    <w:rsid w:val="0078358F"/>
    <w:rsid w:val="007843C4"/>
    <w:rsid w:val="007857C5"/>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DB5"/>
    <w:rsid w:val="007B299C"/>
    <w:rsid w:val="007B2A97"/>
    <w:rsid w:val="007B39B9"/>
    <w:rsid w:val="007B3ED7"/>
    <w:rsid w:val="007B49B4"/>
    <w:rsid w:val="007B6146"/>
    <w:rsid w:val="007B7B5D"/>
    <w:rsid w:val="007C1FEB"/>
    <w:rsid w:val="007C25EB"/>
    <w:rsid w:val="007C5842"/>
    <w:rsid w:val="007C6231"/>
    <w:rsid w:val="007C7CD0"/>
    <w:rsid w:val="007D07DE"/>
    <w:rsid w:val="007D17BD"/>
    <w:rsid w:val="007D3572"/>
    <w:rsid w:val="007D3B92"/>
    <w:rsid w:val="007D7A62"/>
    <w:rsid w:val="007E151A"/>
    <w:rsid w:val="007E1D9C"/>
    <w:rsid w:val="007E42C7"/>
    <w:rsid w:val="007E57D0"/>
    <w:rsid w:val="007E63F4"/>
    <w:rsid w:val="007E7FB0"/>
    <w:rsid w:val="007F400E"/>
    <w:rsid w:val="007F75CB"/>
    <w:rsid w:val="007F76E5"/>
    <w:rsid w:val="008028F2"/>
    <w:rsid w:val="00802A3E"/>
    <w:rsid w:val="00802B57"/>
    <w:rsid w:val="00802E24"/>
    <w:rsid w:val="0080308A"/>
    <w:rsid w:val="00804239"/>
    <w:rsid w:val="0080482F"/>
    <w:rsid w:val="0080578A"/>
    <w:rsid w:val="00806712"/>
    <w:rsid w:val="00806F56"/>
    <w:rsid w:val="00807446"/>
    <w:rsid w:val="00807B70"/>
    <w:rsid w:val="0081007A"/>
    <w:rsid w:val="00810FF3"/>
    <w:rsid w:val="00812A05"/>
    <w:rsid w:val="00812B7C"/>
    <w:rsid w:val="0081357E"/>
    <w:rsid w:val="00814AD0"/>
    <w:rsid w:val="00814EE4"/>
    <w:rsid w:val="00815694"/>
    <w:rsid w:val="008161D6"/>
    <w:rsid w:val="008166DC"/>
    <w:rsid w:val="00817658"/>
    <w:rsid w:val="00822535"/>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B30"/>
    <w:rsid w:val="00835CD4"/>
    <w:rsid w:val="0083669C"/>
    <w:rsid w:val="0083679F"/>
    <w:rsid w:val="008371F9"/>
    <w:rsid w:val="00837D0F"/>
    <w:rsid w:val="00837E33"/>
    <w:rsid w:val="00840022"/>
    <w:rsid w:val="00842316"/>
    <w:rsid w:val="0084354B"/>
    <w:rsid w:val="00843705"/>
    <w:rsid w:val="008446DE"/>
    <w:rsid w:val="00845257"/>
    <w:rsid w:val="00846C7F"/>
    <w:rsid w:val="0085153B"/>
    <w:rsid w:val="00852FCA"/>
    <w:rsid w:val="008550B6"/>
    <w:rsid w:val="0085644F"/>
    <w:rsid w:val="00860184"/>
    <w:rsid w:val="00860AD6"/>
    <w:rsid w:val="00860ECC"/>
    <w:rsid w:val="00861ED9"/>
    <w:rsid w:val="008637AE"/>
    <w:rsid w:val="0086401C"/>
    <w:rsid w:val="008640F9"/>
    <w:rsid w:val="00864E80"/>
    <w:rsid w:val="00866E62"/>
    <w:rsid w:val="008677FE"/>
    <w:rsid w:val="00867888"/>
    <w:rsid w:val="00867A51"/>
    <w:rsid w:val="00870CAB"/>
    <w:rsid w:val="00872047"/>
    <w:rsid w:val="008720D4"/>
    <w:rsid w:val="0087249F"/>
    <w:rsid w:val="00873BC4"/>
    <w:rsid w:val="00873D93"/>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185F"/>
    <w:rsid w:val="008A3312"/>
    <w:rsid w:val="008A4260"/>
    <w:rsid w:val="008A4B3A"/>
    <w:rsid w:val="008A4D2F"/>
    <w:rsid w:val="008A4E83"/>
    <w:rsid w:val="008A60FF"/>
    <w:rsid w:val="008A6641"/>
    <w:rsid w:val="008A7664"/>
    <w:rsid w:val="008A7736"/>
    <w:rsid w:val="008B28C5"/>
    <w:rsid w:val="008B2920"/>
    <w:rsid w:val="008B494B"/>
    <w:rsid w:val="008B6030"/>
    <w:rsid w:val="008C3FDD"/>
    <w:rsid w:val="008C5D63"/>
    <w:rsid w:val="008C7A40"/>
    <w:rsid w:val="008D324A"/>
    <w:rsid w:val="008D5A50"/>
    <w:rsid w:val="008D5BAB"/>
    <w:rsid w:val="008D76CC"/>
    <w:rsid w:val="008E0543"/>
    <w:rsid w:val="008E1091"/>
    <w:rsid w:val="008E158C"/>
    <w:rsid w:val="008E1CBB"/>
    <w:rsid w:val="008E1EB9"/>
    <w:rsid w:val="008E2BF0"/>
    <w:rsid w:val="008E5C63"/>
    <w:rsid w:val="008E686B"/>
    <w:rsid w:val="008F2B67"/>
    <w:rsid w:val="008F301F"/>
    <w:rsid w:val="008F3F16"/>
    <w:rsid w:val="008F55A4"/>
    <w:rsid w:val="008F6B64"/>
    <w:rsid w:val="0090039D"/>
    <w:rsid w:val="00900885"/>
    <w:rsid w:val="00901A1C"/>
    <w:rsid w:val="00902F8A"/>
    <w:rsid w:val="009038A9"/>
    <w:rsid w:val="00904908"/>
    <w:rsid w:val="0090586C"/>
    <w:rsid w:val="00906BCC"/>
    <w:rsid w:val="009078A9"/>
    <w:rsid w:val="00907CE5"/>
    <w:rsid w:val="009103AF"/>
    <w:rsid w:val="009112F8"/>
    <w:rsid w:val="00911813"/>
    <w:rsid w:val="0091365E"/>
    <w:rsid w:val="00916842"/>
    <w:rsid w:val="009170D7"/>
    <w:rsid w:val="00917BD8"/>
    <w:rsid w:val="00917FC7"/>
    <w:rsid w:val="0092003A"/>
    <w:rsid w:val="009215FD"/>
    <w:rsid w:val="00921C98"/>
    <w:rsid w:val="0092441A"/>
    <w:rsid w:val="0092530C"/>
    <w:rsid w:val="00927C1C"/>
    <w:rsid w:val="00931E59"/>
    <w:rsid w:val="009322F2"/>
    <w:rsid w:val="0093328E"/>
    <w:rsid w:val="00933BB5"/>
    <w:rsid w:val="0093725F"/>
    <w:rsid w:val="00937E33"/>
    <w:rsid w:val="00944051"/>
    <w:rsid w:val="009446EA"/>
    <w:rsid w:val="0094555B"/>
    <w:rsid w:val="00945740"/>
    <w:rsid w:val="00947445"/>
    <w:rsid w:val="009502CE"/>
    <w:rsid w:val="009518CF"/>
    <w:rsid w:val="0095220B"/>
    <w:rsid w:val="00952316"/>
    <w:rsid w:val="00952B7C"/>
    <w:rsid w:val="00954215"/>
    <w:rsid w:val="00954A84"/>
    <w:rsid w:val="009564A8"/>
    <w:rsid w:val="0096225A"/>
    <w:rsid w:val="00967D6D"/>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3C07"/>
    <w:rsid w:val="00995128"/>
    <w:rsid w:val="0099527E"/>
    <w:rsid w:val="00996D1C"/>
    <w:rsid w:val="009A067C"/>
    <w:rsid w:val="009A20C6"/>
    <w:rsid w:val="009A2B5A"/>
    <w:rsid w:val="009A4121"/>
    <w:rsid w:val="009A546A"/>
    <w:rsid w:val="009B245D"/>
    <w:rsid w:val="009B40B4"/>
    <w:rsid w:val="009B4837"/>
    <w:rsid w:val="009B78C4"/>
    <w:rsid w:val="009B7DF9"/>
    <w:rsid w:val="009B7F8D"/>
    <w:rsid w:val="009C09A4"/>
    <w:rsid w:val="009C1A4F"/>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E5273"/>
    <w:rsid w:val="009F0D5B"/>
    <w:rsid w:val="009F1A2B"/>
    <w:rsid w:val="009F307D"/>
    <w:rsid w:val="009F34AE"/>
    <w:rsid w:val="009F451D"/>
    <w:rsid w:val="009F5B4F"/>
    <w:rsid w:val="009F5B5B"/>
    <w:rsid w:val="009F604F"/>
    <w:rsid w:val="009F6B5B"/>
    <w:rsid w:val="00A02D0F"/>
    <w:rsid w:val="00A04A6D"/>
    <w:rsid w:val="00A069EE"/>
    <w:rsid w:val="00A0774C"/>
    <w:rsid w:val="00A109F3"/>
    <w:rsid w:val="00A11BF8"/>
    <w:rsid w:val="00A12A90"/>
    <w:rsid w:val="00A16523"/>
    <w:rsid w:val="00A17773"/>
    <w:rsid w:val="00A17895"/>
    <w:rsid w:val="00A207CA"/>
    <w:rsid w:val="00A210D4"/>
    <w:rsid w:val="00A21216"/>
    <w:rsid w:val="00A21BCD"/>
    <w:rsid w:val="00A232AC"/>
    <w:rsid w:val="00A2337A"/>
    <w:rsid w:val="00A2384E"/>
    <w:rsid w:val="00A252F2"/>
    <w:rsid w:val="00A26BD0"/>
    <w:rsid w:val="00A2781F"/>
    <w:rsid w:val="00A30EB8"/>
    <w:rsid w:val="00A31043"/>
    <w:rsid w:val="00A31E66"/>
    <w:rsid w:val="00A328DA"/>
    <w:rsid w:val="00A33E4A"/>
    <w:rsid w:val="00A35A0A"/>
    <w:rsid w:val="00A368E9"/>
    <w:rsid w:val="00A371FA"/>
    <w:rsid w:val="00A37A66"/>
    <w:rsid w:val="00A40AD6"/>
    <w:rsid w:val="00A41899"/>
    <w:rsid w:val="00A4626E"/>
    <w:rsid w:val="00A4697B"/>
    <w:rsid w:val="00A471C4"/>
    <w:rsid w:val="00A47A1D"/>
    <w:rsid w:val="00A47A54"/>
    <w:rsid w:val="00A51FC5"/>
    <w:rsid w:val="00A54A83"/>
    <w:rsid w:val="00A5505A"/>
    <w:rsid w:val="00A568D4"/>
    <w:rsid w:val="00A5697C"/>
    <w:rsid w:val="00A60EBA"/>
    <w:rsid w:val="00A61895"/>
    <w:rsid w:val="00A61A43"/>
    <w:rsid w:val="00A6241F"/>
    <w:rsid w:val="00A62ADF"/>
    <w:rsid w:val="00A63D53"/>
    <w:rsid w:val="00A64449"/>
    <w:rsid w:val="00A6611E"/>
    <w:rsid w:val="00A6646F"/>
    <w:rsid w:val="00A67623"/>
    <w:rsid w:val="00A70256"/>
    <w:rsid w:val="00A70D7D"/>
    <w:rsid w:val="00A7142C"/>
    <w:rsid w:val="00A72042"/>
    <w:rsid w:val="00A72270"/>
    <w:rsid w:val="00A725D8"/>
    <w:rsid w:val="00A7299D"/>
    <w:rsid w:val="00A73098"/>
    <w:rsid w:val="00A734CC"/>
    <w:rsid w:val="00A741C2"/>
    <w:rsid w:val="00A7437D"/>
    <w:rsid w:val="00A74895"/>
    <w:rsid w:val="00A74F04"/>
    <w:rsid w:val="00A75416"/>
    <w:rsid w:val="00A769DE"/>
    <w:rsid w:val="00A812D4"/>
    <w:rsid w:val="00A81B80"/>
    <w:rsid w:val="00A81B88"/>
    <w:rsid w:val="00A83127"/>
    <w:rsid w:val="00A83A01"/>
    <w:rsid w:val="00A846F3"/>
    <w:rsid w:val="00A84D92"/>
    <w:rsid w:val="00A84E99"/>
    <w:rsid w:val="00A86177"/>
    <w:rsid w:val="00A91995"/>
    <w:rsid w:val="00A930E9"/>
    <w:rsid w:val="00A9571F"/>
    <w:rsid w:val="00A96360"/>
    <w:rsid w:val="00A9778A"/>
    <w:rsid w:val="00A97967"/>
    <w:rsid w:val="00AA10C3"/>
    <w:rsid w:val="00AA26F6"/>
    <w:rsid w:val="00AA431D"/>
    <w:rsid w:val="00AA5935"/>
    <w:rsid w:val="00AA66FE"/>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19B5"/>
    <w:rsid w:val="00AC2ABA"/>
    <w:rsid w:val="00AC3BC2"/>
    <w:rsid w:val="00AC4104"/>
    <w:rsid w:val="00AC414E"/>
    <w:rsid w:val="00AC5F5B"/>
    <w:rsid w:val="00AC6DC2"/>
    <w:rsid w:val="00AC7214"/>
    <w:rsid w:val="00AD00AB"/>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7D0F"/>
    <w:rsid w:val="00AF00E5"/>
    <w:rsid w:val="00AF02D1"/>
    <w:rsid w:val="00AF05EB"/>
    <w:rsid w:val="00AF09B4"/>
    <w:rsid w:val="00AF0E2B"/>
    <w:rsid w:val="00AF1310"/>
    <w:rsid w:val="00AF1F04"/>
    <w:rsid w:val="00AF337A"/>
    <w:rsid w:val="00AF3E30"/>
    <w:rsid w:val="00AF5631"/>
    <w:rsid w:val="00AF744F"/>
    <w:rsid w:val="00AF75BE"/>
    <w:rsid w:val="00AF78AE"/>
    <w:rsid w:val="00B009C4"/>
    <w:rsid w:val="00B00C96"/>
    <w:rsid w:val="00B01DB5"/>
    <w:rsid w:val="00B04650"/>
    <w:rsid w:val="00B058D3"/>
    <w:rsid w:val="00B065AF"/>
    <w:rsid w:val="00B06862"/>
    <w:rsid w:val="00B10EBC"/>
    <w:rsid w:val="00B12C3B"/>
    <w:rsid w:val="00B12CB3"/>
    <w:rsid w:val="00B12EF7"/>
    <w:rsid w:val="00B14D91"/>
    <w:rsid w:val="00B15F09"/>
    <w:rsid w:val="00B17653"/>
    <w:rsid w:val="00B202C2"/>
    <w:rsid w:val="00B202F1"/>
    <w:rsid w:val="00B205A5"/>
    <w:rsid w:val="00B2075D"/>
    <w:rsid w:val="00B20A18"/>
    <w:rsid w:val="00B213E4"/>
    <w:rsid w:val="00B2265E"/>
    <w:rsid w:val="00B23389"/>
    <w:rsid w:val="00B26342"/>
    <w:rsid w:val="00B2681C"/>
    <w:rsid w:val="00B325F5"/>
    <w:rsid w:val="00B32D75"/>
    <w:rsid w:val="00B3361F"/>
    <w:rsid w:val="00B339CD"/>
    <w:rsid w:val="00B342AC"/>
    <w:rsid w:val="00B410F3"/>
    <w:rsid w:val="00B42710"/>
    <w:rsid w:val="00B435E0"/>
    <w:rsid w:val="00B4397A"/>
    <w:rsid w:val="00B51895"/>
    <w:rsid w:val="00B52B53"/>
    <w:rsid w:val="00B53576"/>
    <w:rsid w:val="00B53B8E"/>
    <w:rsid w:val="00B559A3"/>
    <w:rsid w:val="00B57BB3"/>
    <w:rsid w:val="00B57D23"/>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4AC"/>
    <w:rsid w:val="00B73C8D"/>
    <w:rsid w:val="00B7692A"/>
    <w:rsid w:val="00B7737D"/>
    <w:rsid w:val="00B774A4"/>
    <w:rsid w:val="00B80FAF"/>
    <w:rsid w:val="00B8355B"/>
    <w:rsid w:val="00B836ED"/>
    <w:rsid w:val="00B848C9"/>
    <w:rsid w:val="00B85D36"/>
    <w:rsid w:val="00B87A23"/>
    <w:rsid w:val="00B90271"/>
    <w:rsid w:val="00B9110F"/>
    <w:rsid w:val="00B93E09"/>
    <w:rsid w:val="00B93EE0"/>
    <w:rsid w:val="00B941A3"/>
    <w:rsid w:val="00B94682"/>
    <w:rsid w:val="00B96BFE"/>
    <w:rsid w:val="00BA0940"/>
    <w:rsid w:val="00BA267A"/>
    <w:rsid w:val="00BA3A0E"/>
    <w:rsid w:val="00BA3D0B"/>
    <w:rsid w:val="00BA5A0C"/>
    <w:rsid w:val="00BA705C"/>
    <w:rsid w:val="00BB0244"/>
    <w:rsid w:val="00BB2BB0"/>
    <w:rsid w:val="00BB308A"/>
    <w:rsid w:val="00BB3744"/>
    <w:rsid w:val="00BB396E"/>
    <w:rsid w:val="00BB3C1A"/>
    <w:rsid w:val="00BB4764"/>
    <w:rsid w:val="00BB53C4"/>
    <w:rsid w:val="00BB6963"/>
    <w:rsid w:val="00BB69E5"/>
    <w:rsid w:val="00BB6A0E"/>
    <w:rsid w:val="00BB6B48"/>
    <w:rsid w:val="00BC0C41"/>
    <w:rsid w:val="00BC0DC6"/>
    <w:rsid w:val="00BC0E07"/>
    <w:rsid w:val="00BC5ECA"/>
    <w:rsid w:val="00BC6B61"/>
    <w:rsid w:val="00BD123B"/>
    <w:rsid w:val="00BD215F"/>
    <w:rsid w:val="00BD30BD"/>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411A"/>
    <w:rsid w:val="00C0469F"/>
    <w:rsid w:val="00C04EB8"/>
    <w:rsid w:val="00C0522E"/>
    <w:rsid w:val="00C06B4F"/>
    <w:rsid w:val="00C10261"/>
    <w:rsid w:val="00C10A32"/>
    <w:rsid w:val="00C10EFB"/>
    <w:rsid w:val="00C1271B"/>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575E"/>
    <w:rsid w:val="00C359D2"/>
    <w:rsid w:val="00C423B1"/>
    <w:rsid w:val="00C42ED0"/>
    <w:rsid w:val="00C43A17"/>
    <w:rsid w:val="00C43D0A"/>
    <w:rsid w:val="00C44D97"/>
    <w:rsid w:val="00C44FE3"/>
    <w:rsid w:val="00C50936"/>
    <w:rsid w:val="00C511E0"/>
    <w:rsid w:val="00C516E6"/>
    <w:rsid w:val="00C52045"/>
    <w:rsid w:val="00C53A87"/>
    <w:rsid w:val="00C543CC"/>
    <w:rsid w:val="00C54940"/>
    <w:rsid w:val="00C54D38"/>
    <w:rsid w:val="00C551A9"/>
    <w:rsid w:val="00C56034"/>
    <w:rsid w:val="00C57126"/>
    <w:rsid w:val="00C57D8A"/>
    <w:rsid w:val="00C60A25"/>
    <w:rsid w:val="00C62546"/>
    <w:rsid w:val="00C62BAD"/>
    <w:rsid w:val="00C63980"/>
    <w:rsid w:val="00C639F5"/>
    <w:rsid w:val="00C63E32"/>
    <w:rsid w:val="00C643E9"/>
    <w:rsid w:val="00C6489F"/>
    <w:rsid w:val="00C64EF7"/>
    <w:rsid w:val="00C64FF0"/>
    <w:rsid w:val="00C6683F"/>
    <w:rsid w:val="00C66F2E"/>
    <w:rsid w:val="00C670E1"/>
    <w:rsid w:val="00C671D7"/>
    <w:rsid w:val="00C6771C"/>
    <w:rsid w:val="00C70F99"/>
    <w:rsid w:val="00C71F57"/>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37AA"/>
    <w:rsid w:val="00C852E7"/>
    <w:rsid w:val="00C8628A"/>
    <w:rsid w:val="00C865CD"/>
    <w:rsid w:val="00C865E0"/>
    <w:rsid w:val="00C877FD"/>
    <w:rsid w:val="00C87E29"/>
    <w:rsid w:val="00C9223F"/>
    <w:rsid w:val="00C92319"/>
    <w:rsid w:val="00C93759"/>
    <w:rsid w:val="00C9424E"/>
    <w:rsid w:val="00C943D1"/>
    <w:rsid w:val="00C9621E"/>
    <w:rsid w:val="00CA0873"/>
    <w:rsid w:val="00CA0BB9"/>
    <w:rsid w:val="00CA18DB"/>
    <w:rsid w:val="00CA220D"/>
    <w:rsid w:val="00CA22E2"/>
    <w:rsid w:val="00CA37ED"/>
    <w:rsid w:val="00CA51F4"/>
    <w:rsid w:val="00CA56C6"/>
    <w:rsid w:val="00CA5B23"/>
    <w:rsid w:val="00CA6DC4"/>
    <w:rsid w:val="00CB0153"/>
    <w:rsid w:val="00CB0560"/>
    <w:rsid w:val="00CB1F70"/>
    <w:rsid w:val="00CB25C5"/>
    <w:rsid w:val="00CB2C08"/>
    <w:rsid w:val="00CB38DB"/>
    <w:rsid w:val="00CB3FA8"/>
    <w:rsid w:val="00CB414B"/>
    <w:rsid w:val="00CB7374"/>
    <w:rsid w:val="00CB79AA"/>
    <w:rsid w:val="00CB7DB8"/>
    <w:rsid w:val="00CC109A"/>
    <w:rsid w:val="00CC27A1"/>
    <w:rsid w:val="00CC29CE"/>
    <w:rsid w:val="00CC2EC6"/>
    <w:rsid w:val="00CC423C"/>
    <w:rsid w:val="00CC4D1A"/>
    <w:rsid w:val="00CC5DFD"/>
    <w:rsid w:val="00CC6844"/>
    <w:rsid w:val="00CC7477"/>
    <w:rsid w:val="00CC7C8D"/>
    <w:rsid w:val="00CC7E95"/>
    <w:rsid w:val="00CD13E5"/>
    <w:rsid w:val="00CD1BD3"/>
    <w:rsid w:val="00CD3320"/>
    <w:rsid w:val="00CD66F3"/>
    <w:rsid w:val="00CD6D6B"/>
    <w:rsid w:val="00CE1480"/>
    <w:rsid w:val="00CE1D79"/>
    <w:rsid w:val="00CE29FE"/>
    <w:rsid w:val="00CE2CE3"/>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326"/>
    <w:rsid w:val="00CF7537"/>
    <w:rsid w:val="00CF7C58"/>
    <w:rsid w:val="00D043BC"/>
    <w:rsid w:val="00D05563"/>
    <w:rsid w:val="00D07B94"/>
    <w:rsid w:val="00D07EC2"/>
    <w:rsid w:val="00D10778"/>
    <w:rsid w:val="00D10FA1"/>
    <w:rsid w:val="00D11A6D"/>
    <w:rsid w:val="00D1427F"/>
    <w:rsid w:val="00D147F5"/>
    <w:rsid w:val="00D14C5D"/>
    <w:rsid w:val="00D154BD"/>
    <w:rsid w:val="00D15929"/>
    <w:rsid w:val="00D15A2A"/>
    <w:rsid w:val="00D16868"/>
    <w:rsid w:val="00D1686D"/>
    <w:rsid w:val="00D2026E"/>
    <w:rsid w:val="00D21563"/>
    <w:rsid w:val="00D21AB3"/>
    <w:rsid w:val="00D21C7B"/>
    <w:rsid w:val="00D25A5F"/>
    <w:rsid w:val="00D25E3E"/>
    <w:rsid w:val="00D2719E"/>
    <w:rsid w:val="00D27B3D"/>
    <w:rsid w:val="00D3051E"/>
    <w:rsid w:val="00D32097"/>
    <w:rsid w:val="00D33009"/>
    <w:rsid w:val="00D33ACD"/>
    <w:rsid w:val="00D348E4"/>
    <w:rsid w:val="00D40782"/>
    <w:rsid w:val="00D40DAB"/>
    <w:rsid w:val="00D4171F"/>
    <w:rsid w:val="00D419EF"/>
    <w:rsid w:val="00D433D3"/>
    <w:rsid w:val="00D45851"/>
    <w:rsid w:val="00D45B36"/>
    <w:rsid w:val="00D45FF2"/>
    <w:rsid w:val="00D51146"/>
    <w:rsid w:val="00D5147E"/>
    <w:rsid w:val="00D51890"/>
    <w:rsid w:val="00D51B09"/>
    <w:rsid w:val="00D53155"/>
    <w:rsid w:val="00D53BD8"/>
    <w:rsid w:val="00D54DB1"/>
    <w:rsid w:val="00D5568B"/>
    <w:rsid w:val="00D55C99"/>
    <w:rsid w:val="00D56839"/>
    <w:rsid w:val="00D56A09"/>
    <w:rsid w:val="00D57303"/>
    <w:rsid w:val="00D611F3"/>
    <w:rsid w:val="00D61897"/>
    <w:rsid w:val="00D63046"/>
    <w:rsid w:val="00D6414A"/>
    <w:rsid w:val="00D65BEE"/>
    <w:rsid w:val="00D66AA4"/>
    <w:rsid w:val="00D675D0"/>
    <w:rsid w:val="00D701A1"/>
    <w:rsid w:val="00D71842"/>
    <w:rsid w:val="00D72E1A"/>
    <w:rsid w:val="00D731FC"/>
    <w:rsid w:val="00D74EF6"/>
    <w:rsid w:val="00D8023F"/>
    <w:rsid w:val="00D84E2B"/>
    <w:rsid w:val="00D87747"/>
    <w:rsid w:val="00D87CA4"/>
    <w:rsid w:val="00D90384"/>
    <w:rsid w:val="00D90C34"/>
    <w:rsid w:val="00D93BE3"/>
    <w:rsid w:val="00D94390"/>
    <w:rsid w:val="00D9542E"/>
    <w:rsid w:val="00D957EA"/>
    <w:rsid w:val="00D958E3"/>
    <w:rsid w:val="00DA0FC7"/>
    <w:rsid w:val="00DA19A1"/>
    <w:rsid w:val="00DA711A"/>
    <w:rsid w:val="00DB11AA"/>
    <w:rsid w:val="00DB14D9"/>
    <w:rsid w:val="00DB20BE"/>
    <w:rsid w:val="00DB3288"/>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58E"/>
    <w:rsid w:val="00DD29FC"/>
    <w:rsid w:val="00DD2ED7"/>
    <w:rsid w:val="00DD356D"/>
    <w:rsid w:val="00DD40E2"/>
    <w:rsid w:val="00DD40F1"/>
    <w:rsid w:val="00DD41C8"/>
    <w:rsid w:val="00DD6237"/>
    <w:rsid w:val="00DE135B"/>
    <w:rsid w:val="00DE31AD"/>
    <w:rsid w:val="00DE714A"/>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514"/>
    <w:rsid w:val="00E158C4"/>
    <w:rsid w:val="00E15AA3"/>
    <w:rsid w:val="00E16DF8"/>
    <w:rsid w:val="00E20EC0"/>
    <w:rsid w:val="00E21452"/>
    <w:rsid w:val="00E216E5"/>
    <w:rsid w:val="00E237D1"/>
    <w:rsid w:val="00E2410B"/>
    <w:rsid w:val="00E244B4"/>
    <w:rsid w:val="00E2520C"/>
    <w:rsid w:val="00E254F3"/>
    <w:rsid w:val="00E2682C"/>
    <w:rsid w:val="00E2793E"/>
    <w:rsid w:val="00E319EB"/>
    <w:rsid w:val="00E3384C"/>
    <w:rsid w:val="00E34E86"/>
    <w:rsid w:val="00E35478"/>
    <w:rsid w:val="00E359CA"/>
    <w:rsid w:val="00E3673D"/>
    <w:rsid w:val="00E41835"/>
    <w:rsid w:val="00E421C4"/>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EFF"/>
    <w:rsid w:val="00E55F0E"/>
    <w:rsid w:val="00E57A94"/>
    <w:rsid w:val="00E57C4A"/>
    <w:rsid w:val="00E60466"/>
    <w:rsid w:val="00E604F7"/>
    <w:rsid w:val="00E60523"/>
    <w:rsid w:val="00E60C67"/>
    <w:rsid w:val="00E60D02"/>
    <w:rsid w:val="00E60D4C"/>
    <w:rsid w:val="00E61418"/>
    <w:rsid w:val="00E62A7A"/>
    <w:rsid w:val="00E63323"/>
    <w:rsid w:val="00E64767"/>
    <w:rsid w:val="00E65EE0"/>
    <w:rsid w:val="00E66160"/>
    <w:rsid w:val="00E671EE"/>
    <w:rsid w:val="00E67F31"/>
    <w:rsid w:val="00E70DE5"/>
    <w:rsid w:val="00E71E31"/>
    <w:rsid w:val="00E725B1"/>
    <w:rsid w:val="00E73012"/>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4156"/>
    <w:rsid w:val="00E958B5"/>
    <w:rsid w:val="00E95A75"/>
    <w:rsid w:val="00E95EBC"/>
    <w:rsid w:val="00E9694C"/>
    <w:rsid w:val="00E973C2"/>
    <w:rsid w:val="00EA0256"/>
    <w:rsid w:val="00EA1043"/>
    <w:rsid w:val="00EA15EC"/>
    <w:rsid w:val="00EA1E56"/>
    <w:rsid w:val="00EA2847"/>
    <w:rsid w:val="00EA39E8"/>
    <w:rsid w:val="00EA46D7"/>
    <w:rsid w:val="00EA4766"/>
    <w:rsid w:val="00EA4B34"/>
    <w:rsid w:val="00EA633E"/>
    <w:rsid w:val="00EA6792"/>
    <w:rsid w:val="00EA6C38"/>
    <w:rsid w:val="00EA76B8"/>
    <w:rsid w:val="00EA773E"/>
    <w:rsid w:val="00EA7A98"/>
    <w:rsid w:val="00EB0972"/>
    <w:rsid w:val="00EB25B1"/>
    <w:rsid w:val="00EB3120"/>
    <w:rsid w:val="00EB45BB"/>
    <w:rsid w:val="00EC03BE"/>
    <w:rsid w:val="00EC1B2D"/>
    <w:rsid w:val="00EC1D3E"/>
    <w:rsid w:val="00EC235B"/>
    <w:rsid w:val="00EC2EDE"/>
    <w:rsid w:val="00EC4AF7"/>
    <w:rsid w:val="00EC6783"/>
    <w:rsid w:val="00EC7B9B"/>
    <w:rsid w:val="00ED00DE"/>
    <w:rsid w:val="00ED048F"/>
    <w:rsid w:val="00ED0A8D"/>
    <w:rsid w:val="00ED2D5A"/>
    <w:rsid w:val="00ED6491"/>
    <w:rsid w:val="00ED66F9"/>
    <w:rsid w:val="00EE082D"/>
    <w:rsid w:val="00EE08C5"/>
    <w:rsid w:val="00EE2627"/>
    <w:rsid w:val="00EE442B"/>
    <w:rsid w:val="00EE4827"/>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387E"/>
    <w:rsid w:val="00F03B43"/>
    <w:rsid w:val="00F040F9"/>
    <w:rsid w:val="00F06541"/>
    <w:rsid w:val="00F070D6"/>
    <w:rsid w:val="00F07C94"/>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5235"/>
    <w:rsid w:val="00F3545D"/>
    <w:rsid w:val="00F370D1"/>
    <w:rsid w:val="00F37941"/>
    <w:rsid w:val="00F40AB7"/>
    <w:rsid w:val="00F432E5"/>
    <w:rsid w:val="00F45E58"/>
    <w:rsid w:val="00F46173"/>
    <w:rsid w:val="00F4770C"/>
    <w:rsid w:val="00F47ABE"/>
    <w:rsid w:val="00F50EF1"/>
    <w:rsid w:val="00F5546B"/>
    <w:rsid w:val="00F56484"/>
    <w:rsid w:val="00F56C05"/>
    <w:rsid w:val="00F56E59"/>
    <w:rsid w:val="00F61161"/>
    <w:rsid w:val="00F6182E"/>
    <w:rsid w:val="00F628A6"/>
    <w:rsid w:val="00F62EA8"/>
    <w:rsid w:val="00F6319C"/>
    <w:rsid w:val="00F632FA"/>
    <w:rsid w:val="00F63B0A"/>
    <w:rsid w:val="00F63DC4"/>
    <w:rsid w:val="00F63E12"/>
    <w:rsid w:val="00F6537B"/>
    <w:rsid w:val="00F66D2F"/>
    <w:rsid w:val="00F700D8"/>
    <w:rsid w:val="00F70310"/>
    <w:rsid w:val="00F71912"/>
    <w:rsid w:val="00F735BB"/>
    <w:rsid w:val="00F74937"/>
    <w:rsid w:val="00F7496A"/>
    <w:rsid w:val="00F774AB"/>
    <w:rsid w:val="00F774C1"/>
    <w:rsid w:val="00F809BC"/>
    <w:rsid w:val="00F82A79"/>
    <w:rsid w:val="00F8318B"/>
    <w:rsid w:val="00F83C00"/>
    <w:rsid w:val="00F84490"/>
    <w:rsid w:val="00F85DC0"/>
    <w:rsid w:val="00F866FB"/>
    <w:rsid w:val="00F901D6"/>
    <w:rsid w:val="00F902CB"/>
    <w:rsid w:val="00F90D2E"/>
    <w:rsid w:val="00F9176F"/>
    <w:rsid w:val="00F92B60"/>
    <w:rsid w:val="00F9397F"/>
    <w:rsid w:val="00F93DAF"/>
    <w:rsid w:val="00F94036"/>
    <w:rsid w:val="00F94410"/>
    <w:rsid w:val="00F94C74"/>
    <w:rsid w:val="00F9596F"/>
    <w:rsid w:val="00F95ADC"/>
    <w:rsid w:val="00F95FC7"/>
    <w:rsid w:val="00F97AB2"/>
    <w:rsid w:val="00FA1886"/>
    <w:rsid w:val="00FA1977"/>
    <w:rsid w:val="00FA37F1"/>
    <w:rsid w:val="00FA7C6D"/>
    <w:rsid w:val="00FB03EA"/>
    <w:rsid w:val="00FB1962"/>
    <w:rsid w:val="00FB2B80"/>
    <w:rsid w:val="00FB4EA8"/>
    <w:rsid w:val="00FB4F84"/>
    <w:rsid w:val="00FB52F3"/>
    <w:rsid w:val="00FB556B"/>
    <w:rsid w:val="00FB6B74"/>
    <w:rsid w:val="00FB7598"/>
    <w:rsid w:val="00FB7C17"/>
    <w:rsid w:val="00FC0D33"/>
    <w:rsid w:val="00FC1D4F"/>
    <w:rsid w:val="00FC2BA3"/>
    <w:rsid w:val="00FC4D16"/>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2459"/>
    <w:rsid w:val="00FE5C15"/>
    <w:rsid w:val="00FF09FC"/>
    <w:rsid w:val="00FF1FA5"/>
    <w:rsid w:val="00FF2B38"/>
    <w:rsid w:val="00FF3128"/>
    <w:rsid w:val="00FF4078"/>
    <w:rsid w:val="00FF4697"/>
    <w:rsid w:val="00FF4ADC"/>
    <w:rsid w:val="00FF4D8E"/>
    <w:rsid w:val="00FF563D"/>
    <w:rsid w:val="00FF56A2"/>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paragraph" w:customStyle="1" w:styleId="Style1">
    <w:name w:val="Style1"/>
    <w:basedOn w:val="Normal"/>
    <w:link w:val="Style1Char"/>
    <w:qFormat/>
    <w:rsid w:val="00066148"/>
    <w:pPr>
      <w:spacing w:after="0" w:line="360" w:lineRule="auto"/>
      <w:ind w:firstLine="432"/>
      <w:jc w:val="both"/>
    </w:pPr>
    <w:rPr>
      <w:rFonts w:eastAsia="Batang"/>
      <w:lang w:val="en-US"/>
    </w:rPr>
  </w:style>
  <w:style w:type="character" w:customStyle="1" w:styleId="Style1Char">
    <w:name w:val="Style1 Char"/>
    <w:link w:val="Style1"/>
    <w:rsid w:val="00066148"/>
    <w:rPr>
      <w:lang w:eastAsia="en-US"/>
    </w:rPr>
  </w:style>
  <w:style w:type="paragraph" w:customStyle="1" w:styleId="TAH0">
    <w:name w:val="TAH"/>
    <w:basedOn w:val="TAC"/>
    <w:rsid w:val="004E76F2"/>
    <w:rPr>
      <w:b/>
    </w:rPr>
  </w:style>
  <w:style w:type="paragraph" w:customStyle="1" w:styleId="TAC">
    <w:name w:val="TAC"/>
    <w:basedOn w:val="TAL"/>
    <w:rsid w:val="004E76F2"/>
    <w:pPr>
      <w:overflowPunct/>
      <w:autoSpaceDE/>
      <w:autoSpaceDN/>
      <w:adjustRightInd/>
      <w:jc w:val="center"/>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271862272">
      <w:bodyDiv w:val="1"/>
      <w:marLeft w:val="0"/>
      <w:marRight w:val="0"/>
      <w:marTop w:val="0"/>
      <w:marBottom w:val="0"/>
      <w:divBdr>
        <w:top w:val="none" w:sz="0" w:space="0" w:color="auto"/>
        <w:left w:val="none" w:sz="0" w:space="0" w:color="auto"/>
        <w:bottom w:val="none" w:sz="0" w:space="0" w:color="auto"/>
        <w:right w:val="none" w:sz="0" w:space="0" w:color="auto"/>
      </w:divBdr>
    </w:div>
    <w:div w:id="1587836311">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C1737-B08B-4A86-A9E6-867D9BE3E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2</Pages>
  <Words>801</Words>
  <Characters>4567</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32</cp:revision>
  <cp:lastPrinted>2012-03-15T10:36:00Z</cp:lastPrinted>
  <dcterms:created xsi:type="dcterms:W3CDTF">2016-08-12T02:15:00Z</dcterms:created>
  <dcterms:modified xsi:type="dcterms:W3CDTF">2016-11-04T19:37:00Z</dcterms:modified>
</cp:coreProperties>
</file>